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4D9" w:rsidRPr="004728DD" w:rsidRDefault="006E64D9" w:rsidP="006E64D9">
      <w:pPr>
        <w:spacing w:line="520" w:lineRule="exact"/>
        <w:rPr>
          <w:rFonts w:ascii="黑体" w:eastAsia="黑体" w:hAnsi="黑体"/>
          <w:sz w:val="32"/>
          <w:szCs w:val="32"/>
        </w:rPr>
      </w:pPr>
      <w:r w:rsidRPr="004728DD">
        <w:rPr>
          <w:rFonts w:ascii="黑体" w:eastAsia="黑体" w:hAnsi="黑体" w:hint="eastAsia"/>
          <w:sz w:val="32"/>
          <w:szCs w:val="32"/>
        </w:rPr>
        <w:t>附件：</w:t>
      </w:r>
    </w:p>
    <w:p w:rsidR="006E64D9" w:rsidRPr="00715974" w:rsidRDefault="006E64D9" w:rsidP="006E64D9">
      <w:pPr>
        <w:spacing w:line="520" w:lineRule="exact"/>
        <w:rPr>
          <w:sz w:val="32"/>
          <w:szCs w:val="32"/>
        </w:rPr>
      </w:pPr>
    </w:p>
    <w:p w:rsidR="006E64D9" w:rsidRPr="006E64D9" w:rsidRDefault="006E64D9" w:rsidP="006E64D9">
      <w:pPr>
        <w:spacing w:line="520" w:lineRule="exact"/>
        <w:jc w:val="center"/>
        <w:rPr>
          <w:rFonts w:ascii="方正小标宋简体" w:eastAsia="方正小标宋简体"/>
          <w:sz w:val="44"/>
          <w:szCs w:val="44"/>
        </w:rPr>
      </w:pPr>
      <w:r w:rsidRPr="006E64D9">
        <w:rPr>
          <w:rFonts w:ascii="方正小标宋简体" w:eastAsia="方正小标宋简体" w:hint="eastAsia"/>
          <w:sz w:val="44"/>
          <w:szCs w:val="44"/>
        </w:rPr>
        <w:t>南开大学庆祝中国共产党成立100周年主题征文评选结果</w:t>
      </w:r>
    </w:p>
    <w:p w:rsidR="00466AFD" w:rsidRPr="004728DD" w:rsidRDefault="00466AFD" w:rsidP="00466AFD">
      <w:pPr>
        <w:spacing w:line="520" w:lineRule="exact"/>
        <w:rPr>
          <w:sz w:val="32"/>
          <w:szCs w:val="32"/>
        </w:rPr>
      </w:pPr>
    </w:p>
    <w:p w:rsidR="006E64D9" w:rsidRPr="004728DD" w:rsidRDefault="006E64D9" w:rsidP="004728DD">
      <w:pPr>
        <w:pStyle w:val="2"/>
        <w:jc w:val="center"/>
        <w:rPr>
          <w:rFonts w:ascii="黑体" w:eastAsia="黑体" w:hAnsi="黑体"/>
          <w:sz w:val="36"/>
          <w:szCs w:val="36"/>
        </w:rPr>
      </w:pPr>
      <w:r w:rsidRPr="004728DD">
        <w:rPr>
          <w:rFonts w:ascii="黑体" w:eastAsia="黑体" w:hAnsi="黑体" w:hint="eastAsia"/>
          <w:sz w:val="36"/>
          <w:szCs w:val="36"/>
        </w:rPr>
        <w:t>优秀组织单位</w:t>
      </w:r>
    </w:p>
    <w:p w:rsidR="006E64D9" w:rsidRPr="004728DD" w:rsidRDefault="006E64D9" w:rsidP="006E64D9">
      <w:pPr>
        <w:spacing w:line="520" w:lineRule="exact"/>
        <w:jc w:val="center"/>
        <w:rPr>
          <w:sz w:val="36"/>
          <w:szCs w:val="36"/>
        </w:rPr>
      </w:pPr>
      <w:r w:rsidRPr="004728DD">
        <w:rPr>
          <w:rFonts w:hint="eastAsia"/>
          <w:sz w:val="36"/>
          <w:szCs w:val="36"/>
        </w:rPr>
        <w:t>经济学院</w:t>
      </w:r>
    </w:p>
    <w:p w:rsidR="006E64D9" w:rsidRPr="004728DD" w:rsidRDefault="006E64D9" w:rsidP="004728DD">
      <w:pPr>
        <w:spacing w:line="520" w:lineRule="exact"/>
        <w:jc w:val="center"/>
        <w:rPr>
          <w:sz w:val="36"/>
          <w:szCs w:val="36"/>
        </w:rPr>
      </w:pPr>
      <w:r w:rsidRPr="004728DD">
        <w:rPr>
          <w:rFonts w:hint="eastAsia"/>
          <w:sz w:val="36"/>
          <w:szCs w:val="36"/>
        </w:rPr>
        <w:t>马克思主义学院</w:t>
      </w:r>
      <w:bookmarkStart w:id="0" w:name="_GoBack"/>
      <w:bookmarkEnd w:id="0"/>
    </w:p>
    <w:p w:rsidR="006E64D9" w:rsidRPr="004728DD" w:rsidRDefault="006E64D9" w:rsidP="004728DD">
      <w:pPr>
        <w:pStyle w:val="2"/>
        <w:jc w:val="center"/>
        <w:rPr>
          <w:rFonts w:ascii="黑体" w:eastAsia="黑体" w:hAnsi="黑体"/>
          <w:sz w:val="36"/>
          <w:szCs w:val="36"/>
        </w:rPr>
      </w:pPr>
      <w:r w:rsidRPr="004728DD">
        <w:rPr>
          <w:rFonts w:ascii="黑体" w:eastAsia="黑体" w:hAnsi="黑体" w:hint="eastAsia"/>
          <w:sz w:val="36"/>
          <w:szCs w:val="36"/>
        </w:rPr>
        <w:t>优秀论文一等奖</w:t>
      </w:r>
    </w:p>
    <w:tbl>
      <w:tblPr>
        <w:tblStyle w:val="a3"/>
        <w:tblW w:w="14425" w:type="dxa"/>
        <w:jc w:val="center"/>
        <w:tblLook w:val="04A0" w:firstRow="1" w:lastRow="0" w:firstColumn="1" w:lastColumn="0" w:noHBand="0" w:noVBand="1"/>
      </w:tblPr>
      <w:tblGrid>
        <w:gridCol w:w="959"/>
        <w:gridCol w:w="8392"/>
        <w:gridCol w:w="1956"/>
        <w:gridCol w:w="3118"/>
      </w:tblGrid>
      <w:tr w:rsidR="006E64D9" w:rsidTr="003C6190">
        <w:trPr>
          <w:tblHeader/>
          <w:jc w:val="center"/>
        </w:trPr>
        <w:tc>
          <w:tcPr>
            <w:tcW w:w="959" w:type="dxa"/>
          </w:tcPr>
          <w:p w:rsidR="006E64D9" w:rsidRPr="006E64D9" w:rsidRDefault="006E64D9" w:rsidP="006E64D9">
            <w:pPr>
              <w:spacing w:line="520" w:lineRule="exact"/>
              <w:jc w:val="center"/>
              <w:rPr>
                <w:b/>
                <w:sz w:val="32"/>
                <w:szCs w:val="32"/>
              </w:rPr>
            </w:pPr>
            <w:r w:rsidRPr="006E64D9">
              <w:rPr>
                <w:rFonts w:hint="eastAsia"/>
                <w:b/>
                <w:sz w:val="32"/>
                <w:szCs w:val="32"/>
              </w:rPr>
              <w:t>序号</w:t>
            </w:r>
          </w:p>
        </w:tc>
        <w:tc>
          <w:tcPr>
            <w:tcW w:w="8392" w:type="dxa"/>
          </w:tcPr>
          <w:p w:rsidR="006E64D9" w:rsidRPr="006E64D9" w:rsidRDefault="006E64D9" w:rsidP="006E64D9">
            <w:pPr>
              <w:spacing w:line="520" w:lineRule="exact"/>
              <w:jc w:val="center"/>
              <w:rPr>
                <w:b/>
                <w:sz w:val="32"/>
                <w:szCs w:val="32"/>
              </w:rPr>
            </w:pPr>
            <w:r w:rsidRPr="006E64D9">
              <w:rPr>
                <w:rFonts w:hint="eastAsia"/>
                <w:b/>
                <w:sz w:val="32"/>
                <w:szCs w:val="32"/>
              </w:rPr>
              <w:t>论文题目</w:t>
            </w:r>
          </w:p>
        </w:tc>
        <w:tc>
          <w:tcPr>
            <w:tcW w:w="1956" w:type="dxa"/>
          </w:tcPr>
          <w:p w:rsidR="006E64D9" w:rsidRPr="006E64D9" w:rsidRDefault="006E64D9" w:rsidP="006E64D9">
            <w:pPr>
              <w:spacing w:line="520" w:lineRule="exact"/>
              <w:jc w:val="center"/>
              <w:rPr>
                <w:b/>
                <w:sz w:val="32"/>
                <w:szCs w:val="32"/>
              </w:rPr>
            </w:pPr>
            <w:r w:rsidRPr="006E64D9">
              <w:rPr>
                <w:rFonts w:hint="eastAsia"/>
                <w:b/>
                <w:sz w:val="32"/>
                <w:szCs w:val="32"/>
              </w:rPr>
              <w:t>作者</w:t>
            </w:r>
          </w:p>
        </w:tc>
        <w:tc>
          <w:tcPr>
            <w:tcW w:w="3118" w:type="dxa"/>
          </w:tcPr>
          <w:p w:rsidR="006E64D9" w:rsidRPr="006E64D9" w:rsidRDefault="006E64D9" w:rsidP="00466AFD">
            <w:pPr>
              <w:spacing w:line="520" w:lineRule="exact"/>
              <w:jc w:val="center"/>
              <w:rPr>
                <w:b/>
                <w:sz w:val="32"/>
                <w:szCs w:val="32"/>
              </w:rPr>
            </w:pPr>
            <w:r w:rsidRPr="006E64D9">
              <w:rPr>
                <w:rFonts w:hint="eastAsia"/>
                <w:b/>
                <w:sz w:val="32"/>
                <w:szCs w:val="32"/>
              </w:rPr>
              <w:t>单位</w:t>
            </w:r>
          </w:p>
        </w:tc>
      </w:tr>
      <w:tr w:rsidR="006E64D9" w:rsidTr="003C6190">
        <w:trPr>
          <w:jc w:val="center"/>
        </w:trPr>
        <w:tc>
          <w:tcPr>
            <w:tcW w:w="959" w:type="dxa"/>
            <w:vAlign w:val="center"/>
          </w:tcPr>
          <w:p w:rsidR="006E64D9" w:rsidRDefault="006E64D9" w:rsidP="006E64D9">
            <w:pPr>
              <w:pStyle w:val="a4"/>
              <w:numPr>
                <w:ilvl w:val="0"/>
                <w:numId w:val="1"/>
              </w:numPr>
              <w:spacing w:line="480" w:lineRule="exact"/>
              <w:ind w:firstLineChars="0"/>
              <w:rPr>
                <w:rFonts w:eastAsia="仿宋_GB2312" w:cs="仿宋_GB2312"/>
                <w:color w:val="000000"/>
                <w:sz w:val="30"/>
                <w:szCs w:val="30"/>
              </w:rPr>
            </w:pPr>
          </w:p>
        </w:tc>
        <w:tc>
          <w:tcPr>
            <w:tcW w:w="8392" w:type="dxa"/>
            <w:vAlign w:val="center"/>
          </w:tcPr>
          <w:p w:rsidR="006E64D9" w:rsidRPr="006E64D9" w:rsidRDefault="006E64D9" w:rsidP="006E64D9">
            <w:pPr>
              <w:spacing w:line="520" w:lineRule="exact"/>
              <w:rPr>
                <w:sz w:val="32"/>
                <w:szCs w:val="32"/>
              </w:rPr>
            </w:pPr>
            <w:r w:rsidRPr="00715974">
              <w:rPr>
                <w:rFonts w:hint="eastAsia"/>
                <w:sz w:val="32"/>
                <w:szCs w:val="32"/>
              </w:rPr>
              <w:t>中国共产党百年奋进的马克思主义理论根基</w:t>
            </w:r>
          </w:p>
        </w:tc>
        <w:tc>
          <w:tcPr>
            <w:tcW w:w="1956" w:type="dxa"/>
            <w:vAlign w:val="center"/>
          </w:tcPr>
          <w:p w:rsidR="006E64D9" w:rsidRDefault="006E64D9" w:rsidP="006E64D9">
            <w:pPr>
              <w:spacing w:line="520" w:lineRule="exact"/>
              <w:jc w:val="center"/>
              <w:rPr>
                <w:sz w:val="32"/>
                <w:szCs w:val="32"/>
              </w:rPr>
            </w:pPr>
            <w:r w:rsidRPr="00715974">
              <w:rPr>
                <w:rFonts w:hint="eastAsia"/>
                <w:sz w:val="32"/>
                <w:szCs w:val="32"/>
              </w:rPr>
              <w:t>孙寿涛</w:t>
            </w:r>
          </w:p>
        </w:tc>
        <w:tc>
          <w:tcPr>
            <w:tcW w:w="3118" w:type="dxa"/>
            <w:vAlign w:val="center"/>
          </w:tcPr>
          <w:p w:rsidR="006E64D9" w:rsidRDefault="006E64D9" w:rsidP="00466AFD">
            <w:pPr>
              <w:spacing w:line="520" w:lineRule="exact"/>
              <w:jc w:val="center"/>
              <w:rPr>
                <w:sz w:val="32"/>
                <w:szCs w:val="32"/>
              </w:rPr>
            </w:pPr>
            <w:r>
              <w:rPr>
                <w:rFonts w:hint="eastAsia"/>
                <w:sz w:val="32"/>
                <w:szCs w:val="32"/>
              </w:rPr>
              <w:t>马克思主义学院</w:t>
            </w:r>
          </w:p>
        </w:tc>
      </w:tr>
      <w:tr w:rsidR="006E64D9" w:rsidTr="003C6190">
        <w:trPr>
          <w:jc w:val="center"/>
        </w:trPr>
        <w:tc>
          <w:tcPr>
            <w:tcW w:w="959" w:type="dxa"/>
            <w:vAlign w:val="center"/>
          </w:tcPr>
          <w:p w:rsidR="006E64D9" w:rsidRDefault="006E64D9" w:rsidP="006E64D9">
            <w:pPr>
              <w:pStyle w:val="a4"/>
              <w:numPr>
                <w:ilvl w:val="0"/>
                <w:numId w:val="1"/>
              </w:numPr>
              <w:spacing w:line="480" w:lineRule="exact"/>
              <w:ind w:firstLineChars="0"/>
              <w:rPr>
                <w:rFonts w:eastAsia="仿宋_GB2312" w:cs="仿宋_GB2312"/>
                <w:color w:val="000000"/>
                <w:sz w:val="30"/>
                <w:szCs w:val="30"/>
              </w:rPr>
            </w:pPr>
          </w:p>
        </w:tc>
        <w:tc>
          <w:tcPr>
            <w:tcW w:w="8392" w:type="dxa"/>
            <w:vAlign w:val="center"/>
          </w:tcPr>
          <w:p w:rsidR="006E64D9" w:rsidRPr="006E64D9" w:rsidRDefault="006E64D9" w:rsidP="006E64D9">
            <w:pPr>
              <w:spacing w:line="520" w:lineRule="exact"/>
              <w:rPr>
                <w:sz w:val="32"/>
                <w:szCs w:val="32"/>
              </w:rPr>
            </w:pPr>
            <w:r w:rsidRPr="00715974">
              <w:rPr>
                <w:rFonts w:hint="eastAsia"/>
                <w:sz w:val="32"/>
                <w:szCs w:val="32"/>
              </w:rPr>
              <w:t>试论中国共产党创建的时代背景与鲜明特点</w:t>
            </w:r>
          </w:p>
        </w:tc>
        <w:tc>
          <w:tcPr>
            <w:tcW w:w="1956" w:type="dxa"/>
            <w:vAlign w:val="center"/>
          </w:tcPr>
          <w:p w:rsidR="006E64D9" w:rsidRDefault="006E64D9" w:rsidP="006E64D9">
            <w:pPr>
              <w:spacing w:line="520" w:lineRule="exact"/>
              <w:jc w:val="center"/>
              <w:rPr>
                <w:sz w:val="32"/>
                <w:szCs w:val="32"/>
              </w:rPr>
            </w:pPr>
            <w:r w:rsidRPr="00715974">
              <w:rPr>
                <w:rFonts w:hint="eastAsia"/>
                <w:sz w:val="32"/>
                <w:szCs w:val="32"/>
              </w:rPr>
              <w:t>徐</w:t>
            </w:r>
            <w:r w:rsidR="00466AFD">
              <w:rPr>
                <w:rFonts w:hint="eastAsia"/>
                <w:sz w:val="32"/>
                <w:szCs w:val="32"/>
              </w:rPr>
              <w:t xml:space="preserve"> </w:t>
            </w:r>
            <w:r w:rsidR="00466AFD">
              <w:rPr>
                <w:sz w:val="32"/>
                <w:szCs w:val="32"/>
              </w:rPr>
              <w:t xml:space="preserve"> </w:t>
            </w:r>
            <w:r w:rsidRPr="00715974">
              <w:rPr>
                <w:rFonts w:hint="eastAsia"/>
                <w:sz w:val="32"/>
                <w:szCs w:val="32"/>
              </w:rPr>
              <w:t>行</w:t>
            </w:r>
          </w:p>
        </w:tc>
        <w:tc>
          <w:tcPr>
            <w:tcW w:w="3118" w:type="dxa"/>
            <w:vAlign w:val="center"/>
          </w:tcPr>
          <w:p w:rsidR="006E64D9" w:rsidRDefault="006E64D9" w:rsidP="00466AFD">
            <w:pPr>
              <w:spacing w:line="520" w:lineRule="exact"/>
              <w:jc w:val="center"/>
              <w:rPr>
                <w:sz w:val="32"/>
                <w:szCs w:val="32"/>
              </w:rPr>
            </w:pPr>
            <w:r>
              <w:rPr>
                <w:rFonts w:hint="eastAsia"/>
                <w:sz w:val="32"/>
                <w:szCs w:val="32"/>
              </w:rPr>
              <w:t>周恩来政府管理学院</w:t>
            </w:r>
          </w:p>
        </w:tc>
      </w:tr>
      <w:tr w:rsidR="006E64D9" w:rsidTr="003C6190">
        <w:trPr>
          <w:jc w:val="center"/>
        </w:trPr>
        <w:tc>
          <w:tcPr>
            <w:tcW w:w="959" w:type="dxa"/>
            <w:vAlign w:val="center"/>
          </w:tcPr>
          <w:p w:rsidR="006E64D9" w:rsidRDefault="006E64D9" w:rsidP="006E64D9">
            <w:pPr>
              <w:pStyle w:val="a4"/>
              <w:numPr>
                <w:ilvl w:val="0"/>
                <w:numId w:val="1"/>
              </w:numPr>
              <w:spacing w:line="480" w:lineRule="exact"/>
              <w:ind w:firstLineChars="0"/>
              <w:rPr>
                <w:rFonts w:eastAsia="仿宋_GB2312" w:cs="仿宋_GB2312"/>
                <w:color w:val="000000"/>
                <w:sz w:val="30"/>
                <w:szCs w:val="30"/>
              </w:rPr>
            </w:pPr>
          </w:p>
        </w:tc>
        <w:tc>
          <w:tcPr>
            <w:tcW w:w="8392" w:type="dxa"/>
            <w:vAlign w:val="center"/>
          </w:tcPr>
          <w:p w:rsidR="006E64D9" w:rsidRDefault="006E64D9" w:rsidP="006E64D9">
            <w:pPr>
              <w:spacing w:line="520" w:lineRule="exact"/>
              <w:rPr>
                <w:sz w:val="32"/>
                <w:szCs w:val="32"/>
              </w:rPr>
            </w:pPr>
            <w:r w:rsidRPr="00715974">
              <w:rPr>
                <w:rFonts w:hint="eastAsia"/>
                <w:sz w:val="32"/>
                <w:szCs w:val="32"/>
              </w:rPr>
              <w:t>中国共产党</w:t>
            </w:r>
            <w:r w:rsidRPr="00715974">
              <w:rPr>
                <w:rFonts w:hint="eastAsia"/>
                <w:sz w:val="32"/>
                <w:szCs w:val="32"/>
              </w:rPr>
              <w:t>100</w:t>
            </w:r>
            <w:r w:rsidRPr="00715974">
              <w:rPr>
                <w:rFonts w:hint="eastAsia"/>
                <w:sz w:val="32"/>
                <w:szCs w:val="32"/>
              </w:rPr>
              <w:t>年来土地政策的重大变动及其评价</w:t>
            </w:r>
          </w:p>
        </w:tc>
        <w:tc>
          <w:tcPr>
            <w:tcW w:w="1956" w:type="dxa"/>
            <w:vAlign w:val="center"/>
          </w:tcPr>
          <w:p w:rsidR="006E64D9" w:rsidRDefault="006E64D9" w:rsidP="006E64D9">
            <w:pPr>
              <w:spacing w:line="520" w:lineRule="exact"/>
              <w:jc w:val="center"/>
              <w:rPr>
                <w:sz w:val="32"/>
                <w:szCs w:val="32"/>
              </w:rPr>
            </w:pPr>
            <w:proofErr w:type="gramStart"/>
            <w:r w:rsidRPr="00715974">
              <w:rPr>
                <w:rFonts w:hint="eastAsia"/>
                <w:sz w:val="32"/>
                <w:szCs w:val="32"/>
              </w:rPr>
              <w:t>颜杰峰</w:t>
            </w:r>
            <w:proofErr w:type="gramEnd"/>
          </w:p>
        </w:tc>
        <w:tc>
          <w:tcPr>
            <w:tcW w:w="3118" w:type="dxa"/>
            <w:vAlign w:val="center"/>
          </w:tcPr>
          <w:p w:rsidR="006E64D9" w:rsidRDefault="006E64D9" w:rsidP="00466AFD">
            <w:pPr>
              <w:spacing w:line="520" w:lineRule="exact"/>
              <w:jc w:val="center"/>
              <w:rPr>
                <w:sz w:val="32"/>
                <w:szCs w:val="32"/>
              </w:rPr>
            </w:pPr>
            <w:r>
              <w:rPr>
                <w:rFonts w:hint="eastAsia"/>
                <w:sz w:val="32"/>
                <w:szCs w:val="32"/>
              </w:rPr>
              <w:t>马克思主义学院</w:t>
            </w:r>
          </w:p>
        </w:tc>
      </w:tr>
      <w:tr w:rsidR="006E64D9" w:rsidTr="003C6190">
        <w:trPr>
          <w:jc w:val="center"/>
        </w:trPr>
        <w:tc>
          <w:tcPr>
            <w:tcW w:w="959" w:type="dxa"/>
            <w:vAlign w:val="center"/>
          </w:tcPr>
          <w:p w:rsidR="006E64D9" w:rsidRDefault="006E64D9" w:rsidP="006E64D9">
            <w:pPr>
              <w:pStyle w:val="a4"/>
              <w:numPr>
                <w:ilvl w:val="0"/>
                <w:numId w:val="1"/>
              </w:numPr>
              <w:spacing w:line="480" w:lineRule="exact"/>
              <w:ind w:firstLineChars="0"/>
              <w:rPr>
                <w:rFonts w:eastAsia="仿宋_GB2312" w:cs="仿宋_GB2312"/>
                <w:color w:val="000000"/>
                <w:sz w:val="30"/>
                <w:szCs w:val="30"/>
              </w:rPr>
            </w:pPr>
          </w:p>
        </w:tc>
        <w:tc>
          <w:tcPr>
            <w:tcW w:w="8392" w:type="dxa"/>
            <w:vAlign w:val="center"/>
          </w:tcPr>
          <w:p w:rsidR="006E64D9" w:rsidRDefault="006E64D9" w:rsidP="006E64D9">
            <w:pPr>
              <w:spacing w:line="520" w:lineRule="exact"/>
              <w:rPr>
                <w:sz w:val="32"/>
                <w:szCs w:val="32"/>
              </w:rPr>
            </w:pPr>
            <w:r w:rsidRPr="00715974">
              <w:rPr>
                <w:rFonts w:hint="eastAsia"/>
                <w:sz w:val="32"/>
                <w:szCs w:val="32"/>
              </w:rPr>
              <w:t>论中国马克思主义哲学的出场路径</w:t>
            </w:r>
          </w:p>
        </w:tc>
        <w:tc>
          <w:tcPr>
            <w:tcW w:w="1956" w:type="dxa"/>
            <w:vAlign w:val="center"/>
          </w:tcPr>
          <w:p w:rsidR="006E64D9" w:rsidRDefault="006E64D9" w:rsidP="006E64D9">
            <w:pPr>
              <w:spacing w:line="520" w:lineRule="exact"/>
              <w:jc w:val="center"/>
              <w:rPr>
                <w:sz w:val="32"/>
                <w:szCs w:val="32"/>
              </w:rPr>
            </w:pPr>
            <w:r w:rsidRPr="00715974">
              <w:rPr>
                <w:rFonts w:hint="eastAsia"/>
                <w:sz w:val="32"/>
                <w:szCs w:val="32"/>
              </w:rPr>
              <w:t>王时中</w:t>
            </w:r>
          </w:p>
        </w:tc>
        <w:tc>
          <w:tcPr>
            <w:tcW w:w="3118" w:type="dxa"/>
            <w:vAlign w:val="center"/>
          </w:tcPr>
          <w:p w:rsidR="006E64D9" w:rsidRDefault="006E64D9" w:rsidP="00466AFD">
            <w:pPr>
              <w:spacing w:line="520" w:lineRule="exact"/>
              <w:jc w:val="center"/>
              <w:rPr>
                <w:sz w:val="32"/>
                <w:szCs w:val="32"/>
              </w:rPr>
            </w:pPr>
            <w:r>
              <w:rPr>
                <w:rFonts w:hint="eastAsia"/>
                <w:sz w:val="32"/>
                <w:szCs w:val="32"/>
              </w:rPr>
              <w:t>哲学院</w:t>
            </w:r>
          </w:p>
        </w:tc>
      </w:tr>
      <w:tr w:rsidR="004728DD" w:rsidTr="003C6190">
        <w:trPr>
          <w:jc w:val="center"/>
        </w:trPr>
        <w:tc>
          <w:tcPr>
            <w:tcW w:w="959" w:type="dxa"/>
            <w:vAlign w:val="center"/>
          </w:tcPr>
          <w:p w:rsidR="004728DD" w:rsidRDefault="004728DD" w:rsidP="004728DD">
            <w:pPr>
              <w:pStyle w:val="a4"/>
              <w:numPr>
                <w:ilvl w:val="0"/>
                <w:numId w:val="1"/>
              </w:numPr>
              <w:spacing w:line="480" w:lineRule="exact"/>
              <w:ind w:firstLineChars="0"/>
              <w:rPr>
                <w:rFonts w:eastAsia="仿宋_GB2312" w:cs="仿宋_GB2312"/>
                <w:color w:val="000000"/>
                <w:sz w:val="30"/>
                <w:szCs w:val="30"/>
              </w:rPr>
            </w:pPr>
          </w:p>
        </w:tc>
        <w:tc>
          <w:tcPr>
            <w:tcW w:w="8392" w:type="dxa"/>
            <w:vAlign w:val="center"/>
          </w:tcPr>
          <w:p w:rsidR="004728DD" w:rsidRDefault="004728DD" w:rsidP="004728DD">
            <w:pPr>
              <w:spacing w:line="520" w:lineRule="exact"/>
              <w:rPr>
                <w:sz w:val="32"/>
                <w:szCs w:val="32"/>
              </w:rPr>
            </w:pPr>
            <w:r w:rsidRPr="00715974">
              <w:rPr>
                <w:rFonts w:hint="eastAsia"/>
                <w:sz w:val="32"/>
                <w:szCs w:val="32"/>
              </w:rPr>
              <w:t>中国共产党反贫困斗争研究</w:t>
            </w:r>
          </w:p>
        </w:tc>
        <w:tc>
          <w:tcPr>
            <w:tcW w:w="1956" w:type="dxa"/>
            <w:vAlign w:val="center"/>
          </w:tcPr>
          <w:p w:rsidR="004728DD" w:rsidRDefault="004728DD" w:rsidP="004728DD">
            <w:pPr>
              <w:spacing w:line="520" w:lineRule="exact"/>
              <w:jc w:val="center"/>
              <w:rPr>
                <w:sz w:val="32"/>
                <w:szCs w:val="32"/>
              </w:rPr>
            </w:pPr>
            <w:r w:rsidRPr="00715974">
              <w:rPr>
                <w:rFonts w:hint="eastAsia"/>
                <w:sz w:val="32"/>
                <w:szCs w:val="32"/>
              </w:rPr>
              <w:t>王丽莉</w:t>
            </w:r>
          </w:p>
        </w:tc>
        <w:tc>
          <w:tcPr>
            <w:tcW w:w="3118" w:type="dxa"/>
            <w:vAlign w:val="center"/>
          </w:tcPr>
          <w:p w:rsidR="004728DD" w:rsidRDefault="004728DD" w:rsidP="004728DD">
            <w:pPr>
              <w:spacing w:line="520" w:lineRule="exact"/>
              <w:jc w:val="center"/>
              <w:rPr>
                <w:sz w:val="32"/>
                <w:szCs w:val="32"/>
              </w:rPr>
            </w:pPr>
            <w:r>
              <w:rPr>
                <w:rFonts w:hint="eastAsia"/>
                <w:sz w:val="32"/>
                <w:szCs w:val="32"/>
              </w:rPr>
              <w:t>经济学院</w:t>
            </w:r>
          </w:p>
        </w:tc>
      </w:tr>
      <w:tr w:rsidR="004728DD" w:rsidTr="003C6190">
        <w:trPr>
          <w:jc w:val="center"/>
        </w:trPr>
        <w:tc>
          <w:tcPr>
            <w:tcW w:w="959" w:type="dxa"/>
            <w:vAlign w:val="center"/>
          </w:tcPr>
          <w:p w:rsidR="004728DD" w:rsidRDefault="004728DD" w:rsidP="004728DD">
            <w:pPr>
              <w:pStyle w:val="a4"/>
              <w:numPr>
                <w:ilvl w:val="0"/>
                <w:numId w:val="1"/>
              </w:numPr>
              <w:spacing w:line="480" w:lineRule="exact"/>
              <w:ind w:firstLineChars="0"/>
              <w:rPr>
                <w:rFonts w:eastAsia="仿宋_GB2312" w:cs="仿宋_GB2312"/>
                <w:color w:val="000000"/>
                <w:sz w:val="30"/>
                <w:szCs w:val="30"/>
              </w:rPr>
            </w:pPr>
          </w:p>
        </w:tc>
        <w:tc>
          <w:tcPr>
            <w:tcW w:w="8392" w:type="dxa"/>
            <w:vAlign w:val="center"/>
          </w:tcPr>
          <w:p w:rsidR="004728DD" w:rsidRDefault="004728DD" w:rsidP="004728DD">
            <w:pPr>
              <w:spacing w:line="520" w:lineRule="exact"/>
              <w:rPr>
                <w:sz w:val="32"/>
                <w:szCs w:val="32"/>
              </w:rPr>
            </w:pPr>
            <w:r w:rsidRPr="00715974">
              <w:rPr>
                <w:rFonts w:hint="eastAsia"/>
                <w:sz w:val="32"/>
                <w:szCs w:val="32"/>
              </w:rPr>
              <w:t>中国特色社会主义的贸易强国之路</w:t>
            </w:r>
          </w:p>
        </w:tc>
        <w:tc>
          <w:tcPr>
            <w:tcW w:w="1956" w:type="dxa"/>
            <w:vAlign w:val="center"/>
          </w:tcPr>
          <w:p w:rsidR="004728DD" w:rsidRDefault="004728DD" w:rsidP="004728DD">
            <w:pPr>
              <w:spacing w:line="520" w:lineRule="exact"/>
              <w:jc w:val="center"/>
              <w:rPr>
                <w:sz w:val="32"/>
                <w:szCs w:val="32"/>
              </w:rPr>
            </w:pPr>
            <w:r w:rsidRPr="00715974">
              <w:rPr>
                <w:rFonts w:hint="eastAsia"/>
                <w:sz w:val="32"/>
                <w:szCs w:val="32"/>
              </w:rPr>
              <w:t>徐</w:t>
            </w:r>
            <w:r>
              <w:rPr>
                <w:rFonts w:hint="eastAsia"/>
                <w:sz w:val="32"/>
                <w:szCs w:val="32"/>
              </w:rPr>
              <w:t xml:space="preserve"> </w:t>
            </w:r>
            <w:r>
              <w:rPr>
                <w:sz w:val="32"/>
                <w:szCs w:val="32"/>
              </w:rPr>
              <w:t xml:space="preserve"> </w:t>
            </w:r>
            <w:r w:rsidRPr="00715974">
              <w:rPr>
                <w:rFonts w:hint="eastAsia"/>
                <w:sz w:val="32"/>
                <w:szCs w:val="32"/>
              </w:rPr>
              <w:t>复</w:t>
            </w:r>
          </w:p>
        </w:tc>
        <w:tc>
          <w:tcPr>
            <w:tcW w:w="3118" w:type="dxa"/>
            <w:vAlign w:val="center"/>
          </w:tcPr>
          <w:p w:rsidR="004728DD" w:rsidRDefault="004728DD" w:rsidP="004728DD">
            <w:pPr>
              <w:spacing w:line="520" w:lineRule="exact"/>
              <w:jc w:val="center"/>
              <w:rPr>
                <w:sz w:val="32"/>
                <w:szCs w:val="32"/>
              </w:rPr>
            </w:pPr>
            <w:r>
              <w:rPr>
                <w:rFonts w:hint="eastAsia"/>
                <w:sz w:val="32"/>
                <w:szCs w:val="32"/>
              </w:rPr>
              <w:t>经济学院</w:t>
            </w:r>
          </w:p>
        </w:tc>
      </w:tr>
      <w:tr w:rsidR="004728DD" w:rsidTr="003C6190">
        <w:trPr>
          <w:jc w:val="center"/>
        </w:trPr>
        <w:tc>
          <w:tcPr>
            <w:tcW w:w="959" w:type="dxa"/>
            <w:vAlign w:val="center"/>
          </w:tcPr>
          <w:p w:rsidR="004728DD" w:rsidRDefault="004728DD" w:rsidP="004728DD">
            <w:pPr>
              <w:pStyle w:val="a4"/>
              <w:numPr>
                <w:ilvl w:val="0"/>
                <w:numId w:val="1"/>
              </w:numPr>
              <w:spacing w:line="480" w:lineRule="exact"/>
              <w:ind w:firstLineChars="0"/>
              <w:rPr>
                <w:rFonts w:eastAsia="仿宋_GB2312" w:cs="仿宋_GB2312"/>
                <w:color w:val="000000"/>
                <w:sz w:val="30"/>
                <w:szCs w:val="30"/>
              </w:rPr>
            </w:pPr>
          </w:p>
        </w:tc>
        <w:tc>
          <w:tcPr>
            <w:tcW w:w="8392" w:type="dxa"/>
            <w:vAlign w:val="center"/>
          </w:tcPr>
          <w:p w:rsidR="004728DD" w:rsidRDefault="004728DD" w:rsidP="004728DD">
            <w:pPr>
              <w:spacing w:line="520" w:lineRule="exact"/>
              <w:rPr>
                <w:sz w:val="32"/>
                <w:szCs w:val="32"/>
              </w:rPr>
            </w:pPr>
            <w:r w:rsidRPr="00715974">
              <w:rPr>
                <w:rFonts w:hint="eastAsia"/>
                <w:sz w:val="32"/>
                <w:szCs w:val="32"/>
              </w:rPr>
              <w:t>习近平总书记的收入再分配观研究</w:t>
            </w:r>
          </w:p>
        </w:tc>
        <w:tc>
          <w:tcPr>
            <w:tcW w:w="1956" w:type="dxa"/>
            <w:vAlign w:val="center"/>
          </w:tcPr>
          <w:p w:rsidR="004728DD" w:rsidRDefault="004728DD" w:rsidP="004728DD">
            <w:pPr>
              <w:spacing w:line="520" w:lineRule="exact"/>
              <w:jc w:val="center"/>
              <w:rPr>
                <w:sz w:val="32"/>
                <w:szCs w:val="32"/>
              </w:rPr>
            </w:pPr>
            <w:r w:rsidRPr="00715974">
              <w:rPr>
                <w:rFonts w:hint="eastAsia"/>
                <w:sz w:val="32"/>
                <w:szCs w:val="32"/>
              </w:rPr>
              <w:t>胡</w:t>
            </w:r>
            <w:r>
              <w:rPr>
                <w:rFonts w:hint="eastAsia"/>
                <w:sz w:val="32"/>
                <w:szCs w:val="32"/>
              </w:rPr>
              <w:t xml:space="preserve"> </w:t>
            </w:r>
            <w:r>
              <w:rPr>
                <w:sz w:val="32"/>
                <w:szCs w:val="32"/>
              </w:rPr>
              <w:t xml:space="preserve"> </w:t>
            </w:r>
            <w:r w:rsidRPr="00715974">
              <w:rPr>
                <w:rFonts w:hint="eastAsia"/>
                <w:sz w:val="32"/>
                <w:szCs w:val="32"/>
              </w:rPr>
              <w:t>华</w:t>
            </w:r>
          </w:p>
        </w:tc>
        <w:tc>
          <w:tcPr>
            <w:tcW w:w="3118" w:type="dxa"/>
            <w:vAlign w:val="center"/>
          </w:tcPr>
          <w:p w:rsidR="004728DD" w:rsidRDefault="004728DD" w:rsidP="004728DD">
            <w:pPr>
              <w:spacing w:line="520" w:lineRule="exact"/>
              <w:jc w:val="center"/>
              <w:rPr>
                <w:sz w:val="32"/>
                <w:szCs w:val="32"/>
              </w:rPr>
            </w:pPr>
            <w:r>
              <w:rPr>
                <w:rFonts w:hint="eastAsia"/>
                <w:sz w:val="32"/>
                <w:szCs w:val="32"/>
              </w:rPr>
              <w:t>经济学院</w:t>
            </w:r>
          </w:p>
        </w:tc>
      </w:tr>
      <w:tr w:rsidR="004728DD" w:rsidTr="003C6190">
        <w:trPr>
          <w:jc w:val="center"/>
        </w:trPr>
        <w:tc>
          <w:tcPr>
            <w:tcW w:w="959" w:type="dxa"/>
            <w:vAlign w:val="center"/>
          </w:tcPr>
          <w:p w:rsidR="004728DD" w:rsidRDefault="004728DD" w:rsidP="004728DD">
            <w:pPr>
              <w:pStyle w:val="a4"/>
              <w:numPr>
                <w:ilvl w:val="0"/>
                <w:numId w:val="1"/>
              </w:numPr>
              <w:spacing w:line="480" w:lineRule="exact"/>
              <w:ind w:firstLineChars="0"/>
              <w:rPr>
                <w:rFonts w:eastAsia="仿宋_GB2312" w:cs="仿宋_GB2312"/>
                <w:color w:val="000000"/>
                <w:sz w:val="30"/>
                <w:szCs w:val="30"/>
              </w:rPr>
            </w:pPr>
          </w:p>
        </w:tc>
        <w:tc>
          <w:tcPr>
            <w:tcW w:w="8392" w:type="dxa"/>
            <w:vAlign w:val="center"/>
          </w:tcPr>
          <w:p w:rsidR="004728DD" w:rsidRDefault="004728DD" w:rsidP="004728DD">
            <w:pPr>
              <w:spacing w:line="520" w:lineRule="exact"/>
              <w:rPr>
                <w:sz w:val="32"/>
                <w:szCs w:val="32"/>
              </w:rPr>
            </w:pPr>
            <w:r w:rsidRPr="00715974">
              <w:rPr>
                <w:rFonts w:hint="eastAsia"/>
                <w:sz w:val="32"/>
                <w:szCs w:val="32"/>
              </w:rPr>
              <w:t>论党的领导对高校财务工作的深远影响</w:t>
            </w:r>
          </w:p>
        </w:tc>
        <w:tc>
          <w:tcPr>
            <w:tcW w:w="1956" w:type="dxa"/>
            <w:vAlign w:val="center"/>
          </w:tcPr>
          <w:p w:rsidR="004728DD" w:rsidRDefault="004728DD" w:rsidP="004728DD">
            <w:pPr>
              <w:spacing w:line="520" w:lineRule="exact"/>
              <w:jc w:val="center"/>
              <w:rPr>
                <w:sz w:val="32"/>
                <w:szCs w:val="32"/>
              </w:rPr>
            </w:pPr>
            <w:r w:rsidRPr="00715974">
              <w:rPr>
                <w:rFonts w:hint="eastAsia"/>
                <w:sz w:val="32"/>
                <w:szCs w:val="32"/>
              </w:rPr>
              <w:t>刘文婷</w:t>
            </w:r>
          </w:p>
        </w:tc>
        <w:tc>
          <w:tcPr>
            <w:tcW w:w="3118" w:type="dxa"/>
            <w:vAlign w:val="center"/>
          </w:tcPr>
          <w:p w:rsidR="004728DD" w:rsidRDefault="004728DD" w:rsidP="004728DD">
            <w:pPr>
              <w:spacing w:line="520" w:lineRule="exact"/>
              <w:jc w:val="center"/>
              <w:rPr>
                <w:sz w:val="32"/>
                <w:szCs w:val="32"/>
              </w:rPr>
            </w:pPr>
            <w:r>
              <w:rPr>
                <w:rFonts w:hint="eastAsia"/>
                <w:sz w:val="32"/>
                <w:szCs w:val="32"/>
              </w:rPr>
              <w:t>学校机关</w:t>
            </w:r>
          </w:p>
        </w:tc>
      </w:tr>
    </w:tbl>
    <w:p w:rsidR="006E64D9" w:rsidRDefault="006E64D9" w:rsidP="006E64D9">
      <w:pPr>
        <w:spacing w:line="520" w:lineRule="exact"/>
        <w:rPr>
          <w:rFonts w:hint="eastAsia"/>
          <w:sz w:val="32"/>
          <w:szCs w:val="32"/>
        </w:rPr>
      </w:pPr>
    </w:p>
    <w:p w:rsidR="006E64D9" w:rsidRPr="004728DD" w:rsidRDefault="006E64D9" w:rsidP="004728DD">
      <w:pPr>
        <w:pStyle w:val="2"/>
        <w:jc w:val="center"/>
        <w:rPr>
          <w:rFonts w:ascii="黑体" w:eastAsia="黑体" w:hAnsi="黑体"/>
          <w:sz w:val="36"/>
          <w:szCs w:val="36"/>
        </w:rPr>
      </w:pPr>
      <w:r w:rsidRPr="004728DD">
        <w:rPr>
          <w:rFonts w:ascii="黑体" w:eastAsia="黑体" w:hAnsi="黑体" w:hint="eastAsia"/>
          <w:sz w:val="36"/>
          <w:szCs w:val="36"/>
        </w:rPr>
        <w:t>优秀论文二等奖</w:t>
      </w:r>
    </w:p>
    <w:tbl>
      <w:tblPr>
        <w:tblStyle w:val="a3"/>
        <w:tblW w:w="14425" w:type="dxa"/>
        <w:jc w:val="center"/>
        <w:tblLook w:val="04A0" w:firstRow="1" w:lastRow="0" w:firstColumn="1" w:lastColumn="0" w:noHBand="0" w:noVBand="1"/>
      </w:tblPr>
      <w:tblGrid>
        <w:gridCol w:w="959"/>
        <w:gridCol w:w="7654"/>
        <w:gridCol w:w="2694"/>
        <w:gridCol w:w="3118"/>
      </w:tblGrid>
      <w:tr w:rsidR="006E64D9" w:rsidTr="00716D70">
        <w:trPr>
          <w:tblHeader/>
          <w:jc w:val="center"/>
        </w:trPr>
        <w:tc>
          <w:tcPr>
            <w:tcW w:w="959" w:type="dxa"/>
          </w:tcPr>
          <w:p w:rsidR="006E64D9" w:rsidRPr="006E64D9" w:rsidRDefault="006E64D9" w:rsidP="0073156F">
            <w:pPr>
              <w:spacing w:line="520" w:lineRule="exact"/>
              <w:jc w:val="center"/>
              <w:rPr>
                <w:b/>
                <w:sz w:val="32"/>
                <w:szCs w:val="32"/>
              </w:rPr>
            </w:pPr>
            <w:r w:rsidRPr="006E64D9">
              <w:rPr>
                <w:rFonts w:hint="eastAsia"/>
                <w:b/>
                <w:sz w:val="32"/>
                <w:szCs w:val="32"/>
              </w:rPr>
              <w:t>序号</w:t>
            </w:r>
          </w:p>
        </w:tc>
        <w:tc>
          <w:tcPr>
            <w:tcW w:w="7654" w:type="dxa"/>
          </w:tcPr>
          <w:p w:rsidR="006E64D9" w:rsidRPr="006E64D9" w:rsidRDefault="006E64D9" w:rsidP="0073156F">
            <w:pPr>
              <w:spacing w:line="520" w:lineRule="exact"/>
              <w:jc w:val="center"/>
              <w:rPr>
                <w:b/>
                <w:sz w:val="32"/>
                <w:szCs w:val="32"/>
              </w:rPr>
            </w:pPr>
            <w:r w:rsidRPr="006E64D9">
              <w:rPr>
                <w:rFonts w:hint="eastAsia"/>
                <w:b/>
                <w:sz w:val="32"/>
                <w:szCs w:val="32"/>
              </w:rPr>
              <w:t>论文题目</w:t>
            </w:r>
          </w:p>
        </w:tc>
        <w:tc>
          <w:tcPr>
            <w:tcW w:w="2694" w:type="dxa"/>
          </w:tcPr>
          <w:p w:rsidR="006E64D9" w:rsidRPr="006E64D9" w:rsidRDefault="006E64D9" w:rsidP="0073156F">
            <w:pPr>
              <w:spacing w:line="520" w:lineRule="exact"/>
              <w:jc w:val="center"/>
              <w:rPr>
                <w:b/>
                <w:sz w:val="32"/>
                <w:szCs w:val="32"/>
              </w:rPr>
            </w:pPr>
            <w:r w:rsidRPr="006E64D9">
              <w:rPr>
                <w:rFonts w:hint="eastAsia"/>
                <w:b/>
                <w:sz w:val="32"/>
                <w:szCs w:val="32"/>
              </w:rPr>
              <w:t>作者</w:t>
            </w:r>
          </w:p>
        </w:tc>
        <w:tc>
          <w:tcPr>
            <w:tcW w:w="3118" w:type="dxa"/>
          </w:tcPr>
          <w:p w:rsidR="006E64D9" w:rsidRPr="006E64D9" w:rsidRDefault="006E64D9" w:rsidP="0073156F">
            <w:pPr>
              <w:spacing w:line="520" w:lineRule="exact"/>
              <w:jc w:val="center"/>
              <w:rPr>
                <w:b/>
                <w:sz w:val="32"/>
                <w:szCs w:val="32"/>
              </w:rPr>
            </w:pPr>
            <w:r w:rsidRPr="006E64D9">
              <w:rPr>
                <w:rFonts w:hint="eastAsia"/>
                <w:b/>
                <w:sz w:val="32"/>
                <w:szCs w:val="32"/>
              </w:rPr>
              <w:t>单位</w:t>
            </w:r>
          </w:p>
        </w:tc>
      </w:tr>
      <w:tr w:rsidR="006E64D9" w:rsidTr="004728DD">
        <w:trPr>
          <w:jc w:val="center"/>
        </w:trPr>
        <w:tc>
          <w:tcPr>
            <w:tcW w:w="959" w:type="dxa"/>
            <w:vAlign w:val="center"/>
          </w:tcPr>
          <w:p w:rsidR="006E64D9" w:rsidRDefault="006E64D9" w:rsidP="006E64D9">
            <w:pPr>
              <w:pStyle w:val="a4"/>
              <w:numPr>
                <w:ilvl w:val="0"/>
                <w:numId w:val="2"/>
              </w:numPr>
              <w:spacing w:line="480" w:lineRule="exact"/>
              <w:ind w:firstLineChars="0"/>
              <w:rPr>
                <w:rFonts w:eastAsia="仿宋_GB2312" w:cs="仿宋_GB2312"/>
                <w:color w:val="000000"/>
                <w:sz w:val="30"/>
                <w:szCs w:val="30"/>
              </w:rPr>
            </w:pPr>
          </w:p>
        </w:tc>
        <w:tc>
          <w:tcPr>
            <w:tcW w:w="7654" w:type="dxa"/>
            <w:vAlign w:val="center"/>
          </w:tcPr>
          <w:p w:rsidR="006E64D9" w:rsidRPr="006E64D9" w:rsidRDefault="006E64D9" w:rsidP="0073156F">
            <w:pPr>
              <w:spacing w:line="520" w:lineRule="exact"/>
              <w:rPr>
                <w:sz w:val="32"/>
                <w:szCs w:val="32"/>
              </w:rPr>
            </w:pPr>
            <w:r w:rsidRPr="00715974">
              <w:rPr>
                <w:rFonts w:hint="eastAsia"/>
                <w:sz w:val="32"/>
                <w:szCs w:val="32"/>
              </w:rPr>
              <w:t>中国共产党对外党际交往的百年历程与基本经验</w:t>
            </w:r>
          </w:p>
        </w:tc>
        <w:tc>
          <w:tcPr>
            <w:tcW w:w="2694" w:type="dxa"/>
            <w:vAlign w:val="center"/>
          </w:tcPr>
          <w:p w:rsidR="006E64D9" w:rsidRDefault="006E64D9" w:rsidP="0073156F">
            <w:pPr>
              <w:spacing w:line="520" w:lineRule="exact"/>
              <w:jc w:val="center"/>
              <w:rPr>
                <w:sz w:val="32"/>
                <w:szCs w:val="32"/>
              </w:rPr>
            </w:pPr>
            <w:proofErr w:type="gramStart"/>
            <w:r w:rsidRPr="00715974">
              <w:rPr>
                <w:rFonts w:hint="eastAsia"/>
                <w:sz w:val="32"/>
                <w:szCs w:val="32"/>
              </w:rPr>
              <w:t>任鹏飞</w:t>
            </w:r>
            <w:proofErr w:type="gramEnd"/>
          </w:p>
        </w:tc>
        <w:tc>
          <w:tcPr>
            <w:tcW w:w="3118" w:type="dxa"/>
            <w:vAlign w:val="center"/>
          </w:tcPr>
          <w:p w:rsidR="006E64D9" w:rsidRDefault="006E64D9" w:rsidP="00466AFD">
            <w:pPr>
              <w:spacing w:line="520" w:lineRule="exact"/>
              <w:jc w:val="center"/>
              <w:rPr>
                <w:sz w:val="32"/>
                <w:szCs w:val="32"/>
              </w:rPr>
            </w:pPr>
            <w:r>
              <w:rPr>
                <w:rFonts w:hint="eastAsia"/>
                <w:sz w:val="32"/>
                <w:szCs w:val="32"/>
              </w:rPr>
              <w:t>马克思主义学院</w:t>
            </w:r>
          </w:p>
        </w:tc>
      </w:tr>
      <w:tr w:rsidR="006E64D9" w:rsidTr="004728DD">
        <w:trPr>
          <w:jc w:val="center"/>
        </w:trPr>
        <w:tc>
          <w:tcPr>
            <w:tcW w:w="959" w:type="dxa"/>
            <w:vAlign w:val="center"/>
          </w:tcPr>
          <w:p w:rsidR="006E64D9" w:rsidRDefault="006E64D9" w:rsidP="006E64D9">
            <w:pPr>
              <w:pStyle w:val="a4"/>
              <w:numPr>
                <w:ilvl w:val="0"/>
                <w:numId w:val="2"/>
              </w:numPr>
              <w:spacing w:line="480" w:lineRule="exact"/>
              <w:ind w:firstLineChars="0"/>
              <w:rPr>
                <w:rFonts w:eastAsia="仿宋_GB2312" w:cs="仿宋_GB2312"/>
                <w:color w:val="000000"/>
                <w:sz w:val="30"/>
                <w:szCs w:val="30"/>
              </w:rPr>
            </w:pPr>
          </w:p>
        </w:tc>
        <w:tc>
          <w:tcPr>
            <w:tcW w:w="7654" w:type="dxa"/>
            <w:vAlign w:val="center"/>
          </w:tcPr>
          <w:p w:rsidR="006E64D9" w:rsidRPr="00466AFD" w:rsidRDefault="00466AFD" w:rsidP="00466AFD">
            <w:pPr>
              <w:spacing w:line="520" w:lineRule="exact"/>
              <w:rPr>
                <w:sz w:val="32"/>
                <w:szCs w:val="32"/>
              </w:rPr>
            </w:pPr>
            <w:r w:rsidRPr="00715974">
              <w:rPr>
                <w:rFonts w:hint="eastAsia"/>
                <w:sz w:val="32"/>
                <w:szCs w:val="32"/>
              </w:rPr>
              <w:t>中国共产党对中国道路的百年探索与道路自信</w:t>
            </w:r>
          </w:p>
        </w:tc>
        <w:tc>
          <w:tcPr>
            <w:tcW w:w="2694" w:type="dxa"/>
            <w:vAlign w:val="center"/>
          </w:tcPr>
          <w:p w:rsidR="006E64D9" w:rsidRDefault="00466AFD" w:rsidP="0073156F">
            <w:pPr>
              <w:spacing w:line="520" w:lineRule="exact"/>
              <w:jc w:val="center"/>
              <w:rPr>
                <w:sz w:val="32"/>
                <w:szCs w:val="32"/>
              </w:rPr>
            </w:pPr>
            <w:proofErr w:type="gramStart"/>
            <w:r w:rsidRPr="00715974">
              <w:rPr>
                <w:rFonts w:hint="eastAsia"/>
                <w:sz w:val="32"/>
                <w:szCs w:val="32"/>
              </w:rPr>
              <w:t>尹</w:t>
            </w:r>
            <w:proofErr w:type="gramEnd"/>
            <w:r>
              <w:rPr>
                <w:rFonts w:hint="eastAsia"/>
                <w:sz w:val="32"/>
                <w:szCs w:val="32"/>
              </w:rPr>
              <w:t xml:space="preserve"> </w:t>
            </w:r>
            <w:r>
              <w:rPr>
                <w:sz w:val="32"/>
                <w:szCs w:val="32"/>
              </w:rPr>
              <w:t xml:space="preserve"> </w:t>
            </w:r>
            <w:r w:rsidRPr="00715974">
              <w:rPr>
                <w:rFonts w:hint="eastAsia"/>
                <w:sz w:val="32"/>
                <w:szCs w:val="32"/>
              </w:rPr>
              <w:t>倩</w:t>
            </w:r>
          </w:p>
        </w:tc>
        <w:tc>
          <w:tcPr>
            <w:tcW w:w="3118" w:type="dxa"/>
            <w:vAlign w:val="center"/>
          </w:tcPr>
          <w:p w:rsidR="006E64D9" w:rsidRDefault="00466AFD" w:rsidP="00466AFD">
            <w:pPr>
              <w:spacing w:line="520" w:lineRule="exact"/>
              <w:jc w:val="center"/>
              <w:rPr>
                <w:sz w:val="32"/>
                <w:szCs w:val="32"/>
              </w:rPr>
            </w:pPr>
            <w:r>
              <w:rPr>
                <w:rFonts w:hint="eastAsia"/>
                <w:sz w:val="32"/>
                <w:szCs w:val="32"/>
              </w:rPr>
              <w:t>马克思主义学院</w:t>
            </w:r>
          </w:p>
        </w:tc>
      </w:tr>
      <w:tr w:rsidR="006E64D9" w:rsidTr="004728DD">
        <w:trPr>
          <w:jc w:val="center"/>
        </w:trPr>
        <w:tc>
          <w:tcPr>
            <w:tcW w:w="959" w:type="dxa"/>
            <w:vAlign w:val="center"/>
          </w:tcPr>
          <w:p w:rsidR="006E64D9" w:rsidRDefault="006E64D9" w:rsidP="006E64D9">
            <w:pPr>
              <w:pStyle w:val="a4"/>
              <w:numPr>
                <w:ilvl w:val="0"/>
                <w:numId w:val="2"/>
              </w:numPr>
              <w:spacing w:line="480" w:lineRule="exact"/>
              <w:ind w:firstLineChars="0"/>
              <w:rPr>
                <w:rFonts w:eastAsia="仿宋_GB2312" w:cs="仿宋_GB2312"/>
                <w:color w:val="000000"/>
                <w:sz w:val="30"/>
                <w:szCs w:val="30"/>
              </w:rPr>
            </w:pPr>
          </w:p>
        </w:tc>
        <w:tc>
          <w:tcPr>
            <w:tcW w:w="7654" w:type="dxa"/>
            <w:vAlign w:val="center"/>
          </w:tcPr>
          <w:p w:rsidR="006E64D9" w:rsidRPr="00466AFD" w:rsidRDefault="00466AFD" w:rsidP="00466AFD">
            <w:pPr>
              <w:spacing w:line="520" w:lineRule="exact"/>
              <w:rPr>
                <w:sz w:val="32"/>
                <w:szCs w:val="32"/>
              </w:rPr>
            </w:pPr>
            <w:r w:rsidRPr="00715974">
              <w:rPr>
                <w:rFonts w:hint="eastAsia"/>
                <w:sz w:val="32"/>
                <w:szCs w:val="32"/>
              </w:rPr>
              <w:t>从五次修宪看中国开放型经济发展</w:t>
            </w:r>
          </w:p>
        </w:tc>
        <w:tc>
          <w:tcPr>
            <w:tcW w:w="2694" w:type="dxa"/>
            <w:vAlign w:val="center"/>
          </w:tcPr>
          <w:p w:rsidR="006E64D9" w:rsidRDefault="00466AFD" w:rsidP="0073156F">
            <w:pPr>
              <w:spacing w:line="520" w:lineRule="exact"/>
              <w:jc w:val="center"/>
              <w:rPr>
                <w:sz w:val="32"/>
                <w:szCs w:val="32"/>
              </w:rPr>
            </w:pPr>
            <w:r w:rsidRPr="00715974">
              <w:rPr>
                <w:rFonts w:hint="eastAsia"/>
                <w:sz w:val="32"/>
                <w:szCs w:val="32"/>
              </w:rPr>
              <w:t>杨灿英</w:t>
            </w:r>
          </w:p>
        </w:tc>
        <w:tc>
          <w:tcPr>
            <w:tcW w:w="3118" w:type="dxa"/>
            <w:vAlign w:val="center"/>
          </w:tcPr>
          <w:p w:rsidR="006E64D9" w:rsidRDefault="00466AFD" w:rsidP="00466AFD">
            <w:pPr>
              <w:spacing w:line="520" w:lineRule="exact"/>
              <w:jc w:val="center"/>
              <w:rPr>
                <w:sz w:val="32"/>
                <w:szCs w:val="32"/>
              </w:rPr>
            </w:pPr>
            <w:r>
              <w:rPr>
                <w:rFonts w:hint="eastAsia"/>
                <w:sz w:val="32"/>
                <w:szCs w:val="32"/>
              </w:rPr>
              <w:t>经济学院</w:t>
            </w:r>
          </w:p>
        </w:tc>
      </w:tr>
      <w:tr w:rsidR="006E64D9" w:rsidTr="004728DD">
        <w:trPr>
          <w:jc w:val="center"/>
        </w:trPr>
        <w:tc>
          <w:tcPr>
            <w:tcW w:w="959" w:type="dxa"/>
            <w:vAlign w:val="center"/>
          </w:tcPr>
          <w:p w:rsidR="006E64D9" w:rsidRDefault="006E64D9" w:rsidP="006E64D9">
            <w:pPr>
              <w:pStyle w:val="a4"/>
              <w:numPr>
                <w:ilvl w:val="0"/>
                <w:numId w:val="2"/>
              </w:numPr>
              <w:spacing w:line="480" w:lineRule="exact"/>
              <w:ind w:firstLineChars="0"/>
              <w:rPr>
                <w:rFonts w:eastAsia="仿宋_GB2312" w:cs="仿宋_GB2312"/>
                <w:color w:val="000000"/>
                <w:sz w:val="30"/>
                <w:szCs w:val="30"/>
              </w:rPr>
            </w:pPr>
          </w:p>
        </w:tc>
        <w:tc>
          <w:tcPr>
            <w:tcW w:w="7654" w:type="dxa"/>
            <w:vAlign w:val="center"/>
          </w:tcPr>
          <w:p w:rsidR="006E64D9" w:rsidRPr="00466AFD" w:rsidRDefault="00466AFD" w:rsidP="00466AFD">
            <w:pPr>
              <w:spacing w:line="520" w:lineRule="exact"/>
              <w:rPr>
                <w:sz w:val="32"/>
                <w:szCs w:val="32"/>
              </w:rPr>
            </w:pPr>
            <w:r w:rsidRPr="00715974">
              <w:rPr>
                <w:rFonts w:hint="eastAsia"/>
                <w:sz w:val="32"/>
                <w:szCs w:val="32"/>
              </w:rPr>
              <w:t>中国共产党关于以人民为中心根本立场的坚持与创新</w:t>
            </w:r>
          </w:p>
        </w:tc>
        <w:tc>
          <w:tcPr>
            <w:tcW w:w="2694" w:type="dxa"/>
            <w:vAlign w:val="center"/>
          </w:tcPr>
          <w:p w:rsidR="006E64D9" w:rsidRDefault="00466AFD" w:rsidP="0073156F">
            <w:pPr>
              <w:spacing w:line="520" w:lineRule="exact"/>
              <w:jc w:val="center"/>
              <w:rPr>
                <w:sz w:val="32"/>
                <w:szCs w:val="32"/>
              </w:rPr>
            </w:pPr>
            <w:r w:rsidRPr="00715974">
              <w:rPr>
                <w:rFonts w:hint="eastAsia"/>
                <w:sz w:val="32"/>
                <w:szCs w:val="32"/>
              </w:rPr>
              <w:t>赵</w:t>
            </w:r>
            <w:r>
              <w:rPr>
                <w:rFonts w:hint="eastAsia"/>
                <w:sz w:val="32"/>
                <w:szCs w:val="32"/>
              </w:rPr>
              <w:t xml:space="preserve"> </w:t>
            </w:r>
            <w:r>
              <w:rPr>
                <w:sz w:val="32"/>
                <w:szCs w:val="32"/>
              </w:rPr>
              <w:t xml:space="preserve"> </w:t>
            </w:r>
            <w:r w:rsidRPr="00715974">
              <w:rPr>
                <w:rFonts w:hint="eastAsia"/>
                <w:sz w:val="32"/>
                <w:szCs w:val="32"/>
              </w:rPr>
              <w:t>爽</w:t>
            </w:r>
          </w:p>
        </w:tc>
        <w:tc>
          <w:tcPr>
            <w:tcW w:w="3118" w:type="dxa"/>
            <w:vAlign w:val="center"/>
          </w:tcPr>
          <w:p w:rsidR="006E64D9" w:rsidRDefault="00466AFD" w:rsidP="00466AFD">
            <w:pPr>
              <w:spacing w:line="520" w:lineRule="exact"/>
              <w:jc w:val="center"/>
              <w:rPr>
                <w:sz w:val="32"/>
                <w:szCs w:val="32"/>
              </w:rPr>
            </w:pPr>
            <w:r>
              <w:rPr>
                <w:rFonts w:hint="eastAsia"/>
                <w:sz w:val="32"/>
                <w:szCs w:val="32"/>
              </w:rPr>
              <w:t>哲学院</w:t>
            </w:r>
          </w:p>
        </w:tc>
      </w:tr>
      <w:tr w:rsidR="006E64D9" w:rsidTr="004728DD">
        <w:trPr>
          <w:jc w:val="center"/>
        </w:trPr>
        <w:tc>
          <w:tcPr>
            <w:tcW w:w="959" w:type="dxa"/>
            <w:vAlign w:val="center"/>
          </w:tcPr>
          <w:p w:rsidR="006E64D9" w:rsidRDefault="006E64D9" w:rsidP="006E64D9">
            <w:pPr>
              <w:pStyle w:val="a4"/>
              <w:numPr>
                <w:ilvl w:val="0"/>
                <w:numId w:val="2"/>
              </w:numPr>
              <w:spacing w:line="480" w:lineRule="exact"/>
              <w:ind w:firstLineChars="0"/>
              <w:rPr>
                <w:rFonts w:eastAsia="仿宋_GB2312" w:cs="仿宋_GB2312"/>
                <w:color w:val="000000"/>
                <w:sz w:val="30"/>
                <w:szCs w:val="30"/>
              </w:rPr>
            </w:pPr>
          </w:p>
        </w:tc>
        <w:tc>
          <w:tcPr>
            <w:tcW w:w="7654" w:type="dxa"/>
            <w:vAlign w:val="center"/>
          </w:tcPr>
          <w:p w:rsidR="006E64D9" w:rsidRPr="00466AFD" w:rsidRDefault="00466AFD" w:rsidP="00466AFD">
            <w:pPr>
              <w:spacing w:line="520" w:lineRule="exact"/>
              <w:rPr>
                <w:sz w:val="32"/>
                <w:szCs w:val="32"/>
              </w:rPr>
            </w:pPr>
            <w:r w:rsidRPr="00715974">
              <w:rPr>
                <w:rFonts w:hint="eastAsia"/>
                <w:sz w:val="32"/>
                <w:szCs w:val="32"/>
              </w:rPr>
              <w:t>铸牢中华民族共同体意识背景下突发公共事件对民族地区的影响及应对研究</w:t>
            </w:r>
          </w:p>
        </w:tc>
        <w:tc>
          <w:tcPr>
            <w:tcW w:w="2694" w:type="dxa"/>
            <w:vAlign w:val="center"/>
          </w:tcPr>
          <w:p w:rsidR="006E64D9" w:rsidRDefault="00466AFD" w:rsidP="00466AFD">
            <w:pPr>
              <w:spacing w:line="520" w:lineRule="exact"/>
              <w:jc w:val="center"/>
              <w:rPr>
                <w:sz w:val="32"/>
                <w:szCs w:val="32"/>
              </w:rPr>
            </w:pPr>
            <w:r w:rsidRPr="00715974">
              <w:rPr>
                <w:rFonts w:hint="eastAsia"/>
                <w:sz w:val="32"/>
                <w:szCs w:val="32"/>
              </w:rPr>
              <w:t>李</w:t>
            </w:r>
            <w:r>
              <w:rPr>
                <w:rFonts w:hint="eastAsia"/>
                <w:sz w:val="32"/>
                <w:szCs w:val="32"/>
              </w:rPr>
              <w:t xml:space="preserve"> </w:t>
            </w:r>
            <w:r>
              <w:rPr>
                <w:sz w:val="32"/>
                <w:szCs w:val="32"/>
              </w:rPr>
              <w:t xml:space="preserve"> </w:t>
            </w:r>
            <w:r w:rsidRPr="00715974">
              <w:rPr>
                <w:rFonts w:hint="eastAsia"/>
                <w:sz w:val="32"/>
                <w:szCs w:val="32"/>
              </w:rPr>
              <w:t>辉</w:t>
            </w:r>
          </w:p>
        </w:tc>
        <w:tc>
          <w:tcPr>
            <w:tcW w:w="3118" w:type="dxa"/>
            <w:vAlign w:val="center"/>
          </w:tcPr>
          <w:p w:rsidR="006E64D9" w:rsidRDefault="00466AFD" w:rsidP="00466AFD">
            <w:pPr>
              <w:spacing w:line="520" w:lineRule="exact"/>
              <w:jc w:val="center"/>
              <w:rPr>
                <w:sz w:val="32"/>
                <w:szCs w:val="32"/>
              </w:rPr>
            </w:pPr>
            <w:r>
              <w:rPr>
                <w:rFonts w:hint="eastAsia"/>
                <w:sz w:val="32"/>
                <w:szCs w:val="32"/>
              </w:rPr>
              <w:t>学校机关</w:t>
            </w:r>
          </w:p>
        </w:tc>
      </w:tr>
      <w:tr w:rsidR="006E64D9" w:rsidTr="004728DD">
        <w:trPr>
          <w:jc w:val="center"/>
        </w:trPr>
        <w:tc>
          <w:tcPr>
            <w:tcW w:w="959" w:type="dxa"/>
            <w:vAlign w:val="center"/>
          </w:tcPr>
          <w:p w:rsidR="006E64D9" w:rsidRDefault="006E64D9" w:rsidP="006E64D9">
            <w:pPr>
              <w:pStyle w:val="a4"/>
              <w:numPr>
                <w:ilvl w:val="0"/>
                <w:numId w:val="2"/>
              </w:numPr>
              <w:spacing w:line="480" w:lineRule="exact"/>
              <w:ind w:firstLineChars="0"/>
              <w:rPr>
                <w:rFonts w:eastAsia="仿宋_GB2312" w:cs="仿宋_GB2312"/>
                <w:color w:val="000000"/>
                <w:sz w:val="30"/>
                <w:szCs w:val="30"/>
              </w:rPr>
            </w:pPr>
          </w:p>
        </w:tc>
        <w:tc>
          <w:tcPr>
            <w:tcW w:w="7654" w:type="dxa"/>
            <w:vAlign w:val="center"/>
          </w:tcPr>
          <w:p w:rsidR="006E64D9" w:rsidRDefault="00466AFD" w:rsidP="0073156F">
            <w:pPr>
              <w:spacing w:line="520" w:lineRule="exact"/>
              <w:rPr>
                <w:sz w:val="32"/>
                <w:szCs w:val="32"/>
              </w:rPr>
            </w:pPr>
            <w:r w:rsidRPr="00715974">
              <w:rPr>
                <w:rFonts w:hint="eastAsia"/>
                <w:sz w:val="32"/>
                <w:szCs w:val="32"/>
              </w:rPr>
              <w:t>青年运动的历史经验与新时代意义研究</w:t>
            </w:r>
            <w:r w:rsidRPr="00715974">
              <w:rPr>
                <w:rFonts w:hint="eastAsia"/>
                <w:sz w:val="32"/>
                <w:szCs w:val="32"/>
              </w:rPr>
              <w:tab/>
            </w:r>
          </w:p>
        </w:tc>
        <w:tc>
          <w:tcPr>
            <w:tcW w:w="2694" w:type="dxa"/>
            <w:vAlign w:val="center"/>
          </w:tcPr>
          <w:p w:rsidR="008D1309" w:rsidRDefault="00466AFD" w:rsidP="00466AFD">
            <w:pPr>
              <w:spacing w:line="520" w:lineRule="exact"/>
              <w:jc w:val="center"/>
              <w:rPr>
                <w:sz w:val="32"/>
                <w:szCs w:val="32"/>
              </w:rPr>
            </w:pPr>
            <w:r w:rsidRPr="00715974">
              <w:rPr>
                <w:rFonts w:hint="eastAsia"/>
                <w:sz w:val="32"/>
                <w:szCs w:val="32"/>
              </w:rPr>
              <w:t>杨晓晶</w:t>
            </w:r>
          </w:p>
          <w:p w:rsidR="00466AFD" w:rsidRDefault="00466AFD" w:rsidP="00466AFD">
            <w:pPr>
              <w:spacing w:line="520" w:lineRule="exact"/>
              <w:jc w:val="center"/>
              <w:rPr>
                <w:sz w:val="32"/>
                <w:szCs w:val="32"/>
              </w:rPr>
            </w:pPr>
            <w:r w:rsidRPr="00715974">
              <w:rPr>
                <w:rFonts w:hint="eastAsia"/>
                <w:sz w:val="32"/>
                <w:szCs w:val="32"/>
              </w:rPr>
              <w:t>李</w:t>
            </w:r>
            <w:r>
              <w:rPr>
                <w:rFonts w:hint="eastAsia"/>
                <w:sz w:val="32"/>
                <w:szCs w:val="32"/>
              </w:rPr>
              <w:t xml:space="preserve"> </w:t>
            </w:r>
            <w:r>
              <w:rPr>
                <w:sz w:val="32"/>
                <w:szCs w:val="32"/>
              </w:rPr>
              <w:t xml:space="preserve"> </w:t>
            </w:r>
            <w:r w:rsidRPr="00715974">
              <w:rPr>
                <w:rFonts w:hint="eastAsia"/>
                <w:sz w:val="32"/>
                <w:szCs w:val="32"/>
              </w:rPr>
              <w:t>慧</w:t>
            </w:r>
          </w:p>
          <w:p w:rsidR="008D1309" w:rsidRDefault="00466AFD" w:rsidP="00716D70">
            <w:pPr>
              <w:spacing w:line="520" w:lineRule="exact"/>
              <w:jc w:val="center"/>
              <w:rPr>
                <w:sz w:val="32"/>
                <w:szCs w:val="32"/>
              </w:rPr>
            </w:pPr>
            <w:r w:rsidRPr="00715974">
              <w:rPr>
                <w:rFonts w:hint="eastAsia"/>
                <w:sz w:val="32"/>
                <w:szCs w:val="32"/>
              </w:rPr>
              <w:t>李怡青</w:t>
            </w:r>
          </w:p>
          <w:p w:rsidR="006E64D9" w:rsidRDefault="00466AFD" w:rsidP="00716D70">
            <w:pPr>
              <w:spacing w:line="520" w:lineRule="exact"/>
              <w:jc w:val="center"/>
              <w:rPr>
                <w:sz w:val="32"/>
                <w:szCs w:val="32"/>
              </w:rPr>
            </w:pPr>
            <w:r w:rsidRPr="00715974">
              <w:rPr>
                <w:rFonts w:hint="eastAsia"/>
                <w:sz w:val="32"/>
                <w:szCs w:val="32"/>
              </w:rPr>
              <w:t>吴冉冉</w:t>
            </w:r>
          </w:p>
        </w:tc>
        <w:tc>
          <w:tcPr>
            <w:tcW w:w="3118" w:type="dxa"/>
            <w:vAlign w:val="center"/>
          </w:tcPr>
          <w:p w:rsidR="006E64D9" w:rsidRDefault="00466AFD" w:rsidP="00466AFD">
            <w:pPr>
              <w:spacing w:line="520" w:lineRule="exact"/>
              <w:jc w:val="center"/>
              <w:rPr>
                <w:sz w:val="32"/>
                <w:szCs w:val="32"/>
              </w:rPr>
            </w:pPr>
            <w:r>
              <w:rPr>
                <w:rFonts w:hint="eastAsia"/>
                <w:sz w:val="32"/>
                <w:szCs w:val="32"/>
              </w:rPr>
              <w:t>旅游与服务学院</w:t>
            </w:r>
          </w:p>
        </w:tc>
      </w:tr>
      <w:tr w:rsidR="00466AFD" w:rsidTr="008D1309">
        <w:trPr>
          <w:trHeight w:val="1193"/>
          <w:jc w:val="center"/>
        </w:trPr>
        <w:tc>
          <w:tcPr>
            <w:tcW w:w="959" w:type="dxa"/>
            <w:vAlign w:val="center"/>
          </w:tcPr>
          <w:p w:rsidR="00466AFD" w:rsidRDefault="00466AFD" w:rsidP="00466AFD">
            <w:pPr>
              <w:pStyle w:val="a4"/>
              <w:numPr>
                <w:ilvl w:val="0"/>
                <w:numId w:val="2"/>
              </w:numPr>
              <w:spacing w:line="480" w:lineRule="exact"/>
              <w:ind w:firstLineChars="0"/>
              <w:rPr>
                <w:rFonts w:eastAsia="仿宋_GB2312" w:cs="仿宋_GB2312"/>
                <w:color w:val="000000"/>
                <w:sz w:val="30"/>
                <w:szCs w:val="30"/>
              </w:rPr>
            </w:pPr>
          </w:p>
        </w:tc>
        <w:tc>
          <w:tcPr>
            <w:tcW w:w="7654" w:type="dxa"/>
            <w:vAlign w:val="center"/>
          </w:tcPr>
          <w:p w:rsidR="00466AFD" w:rsidRPr="00466AFD" w:rsidRDefault="00466AFD" w:rsidP="00466AFD">
            <w:pPr>
              <w:spacing w:line="520" w:lineRule="exact"/>
              <w:rPr>
                <w:sz w:val="32"/>
                <w:szCs w:val="32"/>
              </w:rPr>
            </w:pPr>
            <w:r w:rsidRPr="00715974">
              <w:rPr>
                <w:rFonts w:hint="eastAsia"/>
                <w:sz w:val="32"/>
                <w:szCs w:val="32"/>
              </w:rPr>
              <w:t>高校开展“四史”学习教育的现实境遇及创新机制研究</w:t>
            </w:r>
          </w:p>
        </w:tc>
        <w:tc>
          <w:tcPr>
            <w:tcW w:w="2694" w:type="dxa"/>
            <w:vAlign w:val="center"/>
          </w:tcPr>
          <w:p w:rsidR="00466AFD" w:rsidRDefault="00466AFD" w:rsidP="00466AFD">
            <w:pPr>
              <w:spacing w:line="520" w:lineRule="exact"/>
              <w:jc w:val="center"/>
              <w:rPr>
                <w:sz w:val="32"/>
                <w:szCs w:val="32"/>
              </w:rPr>
            </w:pPr>
            <w:r w:rsidRPr="00715974">
              <w:rPr>
                <w:rFonts w:hint="eastAsia"/>
                <w:sz w:val="32"/>
                <w:szCs w:val="32"/>
              </w:rPr>
              <w:t>陈永刚</w:t>
            </w:r>
          </w:p>
        </w:tc>
        <w:tc>
          <w:tcPr>
            <w:tcW w:w="3118" w:type="dxa"/>
            <w:vAlign w:val="center"/>
          </w:tcPr>
          <w:p w:rsidR="00466AFD" w:rsidRDefault="00466AFD" w:rsidP="00466AFD">
            <w:pPr>
              <w:spacing w:line="520" w:lineRule="exact"/>
              <w:jc w:val="center"/>
              <w:rPr>
                <w:sz w:val="32"/>
                <w:szCs w:val="32"/>
              </w:rPr>
            </w:pPr>
            <w:r>
              <w:rPr>
                <w:rFonts w:hint="eastAsia"/>
                <w:sz w:val="32"/>
                <w:szCs w:val="32"/>
              </w:rPr>
              <w:t>马克思主义学院</w:t>
            </w:r>
          </w:p>
        </w:tc>
      </w:tr>
      <w:tr w:rsidR="00466AFD" w:rsidTr="004728DD">
        <w:trPr>
          <w:jc w:val="center"/>
        </w:trPr>
        <w:tc>
          <w:tcPr>
            <w:tcW w:w="959" w:type="dxa"/>
            <w:vAlign w:val="center"/>
          </w:tcPr>
          <w:p w:rsidR="00466AFD" w:rsidRDefault="00466AFD" w:rsidP="00466AFD">
            <w:pPr>
              <w:pStyle w:val="a4"/>
              <w:numPr>
                <w:ilvl w:val="0"/>
                <w:numId w:val="2"/>
              </w:numPr>
              <w:spacing w:line="480" w:lineRule="exact"/>
              <w:ind w:firstLineChars="0"/>
              <w:rPr>
                <w:rFonts w:eastAsia="仿宋_GB2312" w:cs="仿宋_GB2312"/>
                <w:color w:val="000000"/>
                <w:sz w:val="30"/>
                <w:szCs w:val="30"/>
              </w:rPr>
            </w:pPr>
          </w:p>
        </w:tc>
        <w:tc>
          <w:tcPr>
            <w:tcW w:w="7654" w:type="dxa"/>
            <w:vAlign w:val="center"/>
          </w:tcPr>
          <w:p w:rsidR="00466AFD" w:rsidRPr="00466AFD" w:rsidRDefault="00466AFD" w:rsidP="00466AFD">
            <w:pPr>
              <w:spacing w:line="520" w:lineRule="exact"/>
              <w:rPr>
                <w:sz w:val="32"/>
                <w:szCs w:val="32"/>
              </w:rPr>
            </w:pPr>
            <w:r w:rsidRPr="00715974">
              <w:rPr>
                <w:rFonts w:hint="eastAsia"/>
                <w:sz w:val="32"/>
                <w:szCs w:val="32"/>
              </w:rPr>
              <w:t>百年党史教育在高校学生党员发展工作中的意义和路径探究</w:t>
            </w:r>
          </w:p>
        </w:tc>
        <w:tc>
          <w:tcPr>
            <w:tcW w:w="2694" w:type="dxa"/>
            <w:vAlign w:val="center"/>
          </w:tcPr>
          <w:p w:rsidR="00466AFD" w:rsidRDefault="00466AFD" w:rsidP="00466AFD">
            <w:pPr>
              <w:spacing w:line="520" w:lineRule="exact"/>
              <w:jc w:val="center"/>
              <w:rPr>
                <w:sz w:val="32"/>
                <w:szCs w:val="32"/>
              </w:rPr>
            </w:pPr>
            <w:proofErr w:type="gramStart"/>
            <w:r w:rsidRPr="00715974">
              <w:rPr>
                <w:rFonts w:hint="eastAsia"/>
                <w:sz w:val="32"/>
                <w:szCs w:val="32"/>
              </w:rPr>
              <w:t>颜季凌</w:t>
            </w:r>
            <w:proofErr w:type="gramEnd"/>
          </w:p>
        </w:tc>
        <w:tc>
          <w:tcPr>
            <w:tcW w:w="3118" w:type="dxa"/>
            <w:vAlign w:val="center"/>
          </w:tcPr>
          <w:p w:rsidR="00466AFD" w:rsidRDefault="00466AFD" w:rsidP="00466AFD">
            <w:pPr>
              <w:spacing w:line="520" w:lineRule="exact"/>
              <w:jc w:val="center"/>
              <w:rPr>
                <w:sz w:val="32"/>
                <w:szCs w:val="32"/>
              </w:rPr>
            </w:pPr>
            <w:r>
              <w:rPr>
                <w:rFonts w:hint="eastAsia"/>
                <w:sz w:val="32"/>
                <w:szCs w:val="32"/>
              </w:rPr>
              <w:t>经济学院</w:t>
            </w:r>
          </w:p>
        </w:tc>
      </w:tr>
      <w:tr w:rsidR="00466AFD" w:rsidTr="004728DD">
        <w:trPr>
          <w:jc w:val="center"/>
        </w:trPr>
        <w:tc>
          <w:tcPr>
            <w:tcW w:w="959" w:type="dxa"/>
            <w:vAlign w:val="center"/>
          </w:tcPr>
          <w:p w:rsidR="00466AFD" w:rsidRDefault="00466AFD" w:rsidP="00466AFD">
            <w:pPr>
              <w:pStyle w:val="a4"/>
              <w:numPr>
                <w:ilvl w:val="0"/>
                <w:numId w:val="2"/>
              </w:numPr>
              <w:spacing w:line="480" w:lineRule="exact"/>
              <w:ind w:firstLineChars="0"/>
              <w:rPr>
                <w:rFonts w:eastAsia="仿宋_GB2312" w:cs="仿宋_GB2312"/>
                <w:color w:val="000000"/>
                <w:sz w:val="30"/>
                <w:szCs w:val="30"/>
              </w:rPr>
            </w:pPr>
          </w:p>
        </w:tc>
        <w:tc>
          <w:tcPr>
            <w:tcW w:w="7654" w:type="dxa"/>
            <w:vAlign w:val="center"/>
          </w:tcPr>
          <w:p w:rsidR="00466AFD" w:rsidRPr="00715974" w:rsidRDefault="00466AFD" w:rsidP="00466AFD">
            <w:pPr>
              <w:spacing w:line="520" w:lineRule="exact"/>
              <w:rPr>
                <w:sz w:val="32"/>
                <w:szCs w:val="32"/>
              </w:rPr>
            </w:pPr>
            <w:r w:rsidRPr="00715974">
              <w:rPr>
                <w:rFonts w:hint="eastAsia"/>
                <w:sz w:val="32"/>
                <w:szCs w:val="32"/>
              </w:rPr>
              <w:t>中国共产党百年革命精神融入大学生思想政治教育的价值与路径</w:t>
            </w:r>
          </w:p>
        </w:tc>
        <w:tc>
          <w:tcPr>
            <w:tcW w:w="2694" w:type="dxa"/>
            <w:vAlign w:val="center"/>
          </w:tcPr>
          <w:p w:rsidR="00466AFD" w:rsidRDefault="00466AFD" w:rsidP="00466AFD">
            <w:pPr>
              <w:spacing w:line="520" w:lineRule="exact"/>
              <w:jc w:val="center"/>
              <w:rPr>
                <w:sz w:val="32"/>
                <w:szCs w:val="32"/>
              </w:rPr>
            </w:pPr>
            <w:r w:rsidRPr="00715974">
              <w:rPr>
                <w:rFonts w:hint="eastAsia"/>
                <w:sz w:val="32"/>
                <w:szCs w:val="32"/>
              </w:rPr>
              <w:t>王</w:t>
            </w:r>
            <w:r>
              <w:rPr>
                <w:rFonts w:hint="eastAsia"/>
                <w:sz w:val="32"/>
                <w:szCs w:val="32"/>
              </w:rPr>
              <w:t xml:space="preserve"> </w:t>
            </w:r>
            <w:r>
              <w:rPr>
                <w:sz w:val="32"/>
                <w:szCs w:val="32"/>
              </w:rPr>
              <w:t xml:space="preserve"> </w:t>
            </w:r>
            <w:r w:rsidRPr="00715974">
              <w:rPr>
                <w:rFonts w:hint="eastAsia"/>
                <w:sz w:val="32"/>
                <w:szCs w:val="32"/>
              </w:rPr>
              <w:t>兰</w:t>
            </w:r>
          </w:p>
        </w:tc>
        <w:tc>
          <w:tcPr>
            <w:tcW w:w="3118" w:type="dxa"/>
            <w:vAlign w:val="center"/>
          </w:tcPr>
          <w:p w:rsidR="00466AFD" w:rsidRDefault="00466AFD" w:rsidP="00466AFD">
            <w:pPr>
              <w:spacing w:line="520" w:lineRule="exact"/>
              <w:jc w:val="center"/>
              <w:rPr>
                <w:sz w:val="32"/>
                <w:szCs w:val="32"/>
              </w:rPr>
            </w:pPr>
            <w:r>
              <w:rPr>
                <w:rFonts w:hint="eastAsia"/>
                <w:sz w:val="32"/>
                <w:szCs w:val="32"/>
              </w:rPr>
              <w:t>生命科学学院</w:t>
            </w:r>
          </w:p>
        </w:tc>
      </w:tr>
      <w:tr w:rsidR="00466AFD" w:rsidTr="008D1309">
        <w:trPr>
          <w:trHeight w:val="858"/>
          <w:jc w:val="center"/>
        </w:trPr>
        <w:tc>
          <w:tcPr>
            <w:tcW w:w="959" w:type="dxa"/>
            <w:vAlign w:val="center"/>
          </w:tcPr>
          <w:p w:rsidR="00466AFD" w:rsidRDefault="00466AFD" w:rsidP="00466AFD">
            <w:pPr>
              <w:pStyle w:val="a4"/>
              <w:numPr>
                <w:ilvl w:val="0"/>
                <w:numId w:val="2"/>
              </w:numPr>
              <w:spacing w:line="480" w:lineRule="exact"/>
              <w:ind w:firstLineChars="0"/>
              <w:rPr>
                <w:rFonts w:eastAsia="仿宋_GB2312" w:cs="仿宋_GB2312"/>
                <w:color w:val="000000"/>
                <w:sz w:val="30"/>
                <w:szCs w:val="30"/>
              </w:rPr>
            </w:pPr>
          </w:p>
        </w:tc>
        <w:tc>
          <w:tcPr>
            <w:tcW w:w="7654" w:type="dxa"/>
            <w:vAlign w:val="center"/>
          </w:tcPr>
          <w:p w:rsidR="00466AFD" w:rsidRPr="006E64D9" w:rsidRDefault="00466AFD" w:rsidP="00466AFD">
            <w:pPr>
              <w:spacing w:line="520" w:lineRule="exact"/>
              <w:rPr>
                <w:sz w:val="32"/>
                <w:szCs w:val="32"/>
              </w:rPr>
            </w:pPr>
            <w:r w:rsidRPr="00715974">
              <w:rPr>
                <w:rFonts w:hint="eastAsia"/>
                <w:sz w:val="32"/>
                <w:szCs w:val="32"/>
              </w:rPr>
              <w:t>中国共产党百年反贫困斗争的基本历程及时代价值</w:t>
            </w:r>
            <w:r w:rsidRPr="00715974">
              <w:rPr>
                <w:rFonts w:hint="eastAsia"/>
                <w:sz w:val="32"/>
                <w:szCs w:val="32"/>
              </w:rPr>
              <w:tab/>
            </w:r>
          </w:p>
        </w:tc>
        <w:tc>
          <w:tcPr>
            <w:tcW w:w="2694" w:type="dxa"/>
            <w:vAlign w:val="center"/>
          </w:tcPr>
          <w:p w:rsidR="00466AFD" w:rsidRDefault="00466AFD" w:rsidP="00466AFD">
            <w:pPr>
              <w:spacing w:line="520" w:lineRule="exact"/>
              <w:jc w:val="center"/>
              <w:rPr>
                <w:sz w:val="32"/>
                <w:szCs w:val="32"/>
              </w:rPr>
            </w:pPr>
            <w:r>
              <w:rPr>
                <w:rFonts w:hint="eastAsia"/>
                <w:sz w:val="32"/>
                <w:szCs w:val="32"/>
              </w:rPr>
              <w:t>诸葛梦婷</w:t>
            </w:r>
          </w:p>
        </w:tc>
        <w:tc>
          <w:tcPr>
            <w:tcW w:w="3118" w:type="dxa"/>
            <w:vAlign w:val="center"/>
          </w:tcPr>
          <w:p w:rsidR="00466AFD" w:rsidRDefault="00466AFD" w:rsidP="00466AFD">
            <w:pPr>
              <w:spacing w:line="520" w:lineRule="exact"/>
              <w:jc w:val="center"/>
              <w:rPr>
                <w:sz w:val="32"/>
                <w:szCs w:val="32"/>
              </w:rPr>
            </w:pPr>
            <w:r>
              <w:rPr>
                <w:rFonts w:hint="eastAsia"/>
                <w:sz w:val="32"/>
                <w:szCs w:val="32"/>
              </w:rPr>
              <w:t>经济学院</w:t>
            </w:r>
          </w:p>
        </w:tc>
      </w:tr>
      <w:tr w:rsidR="00466AFD" w:rsidTr="004728DD">
        <w:trPr>
          <w:jc w:val="center"/>
        </w:trPr>
        <w:tc>
          <w:tcPr>
            <w:tcW w:w="959" w:type="dxa"/>
            <w:vAlign w:val="center"/>
          </w:tcPr>
          <w:p w:rsidR="00466AFD" w:rsidRDefault="00466AFD" w:rsidP="00466AFD">
            <w:pPr>
              <w:pStyle w:val="a4"/>
              <w:numPr>
                <w:ilvl w:val="0"/>
                <w:numId w:val="2"/>
              </w:numPr>
              <w:spacing w:line="480" w:lineRule="exact"/>
              <w:ind w:firstLineChars="0"/>
              <w:rPr>
                <w:rFonts w:eastAsia="仿宋_GB2312" w:cs="仿宋_GB2312"/>
                <w:color w:val="000000"/>
                <w:sz w:val="30"/>
                <w:szCs w:val="30"/>
              </w:rPr>
            </w:pPr>
          </w:p>
        </w:tc>
        <w:tc>
          <w:tcPr>
            <w:tcW w:w="7654" w:type="dxa"/>
            <w:vAlign w:val="center"/>
          </w:tcPr>
          <w:p w:rsidR="00466AFD" w:rsidRPr="00466AFD" w:rsidRDefault="00466AFD" w:rsidP="00466AFD">
            <w:pPr>
              <w:spacing w:line="520" w:lineRule="exact"/>
              <w:rPr>
                <w:sz w:val="32"/>
                <w:szCs w:val="32"/>
              </w:rPr>
            </w:pPr>
            <w:r w:rsidRPr="00715974">
              <w:rPr>
                <w:rFonts w:hint="eastAsia"/>
                <w:sz w:val="32"/>
                <w:szCs w:val="32"/>
              </w:rPr>
              <w:t>中国红色旅游政策演进规律、注意力分配及优化路径——基于</w:t>
            </w:r>
            <w:r w:rsidRPr="00715974">
              <w:rPr>
                <w:rFonts w:hint="eastAsia"/>
                <w:sz w:val="32"/>
                <w:szCs w:val="32"/>
              </w:rPr>
              <w:t>2004</w:t>
            </w:r>
            <w:r w:rsidRPr="00715974">
              <w:rPr>
                <w:rFonts w:hint="eastAsia"/>
                <w:sz w:val="32"/>
                <w:szCs w:val="32"/>
              </w:rPr>
              <w:t>—</w:t>
            </w:r>
            <w:r w:rsidRPr="00715974">
              <w:rPr>
                <w:rFonts w:hint="eastAsia"/>
                <w:sz w:val="32"/>
                <w:szCs w:val="32"/>
              </w:rPr>
              <w:t>2020</w:t>
            </w:r>
            <w:r w:rsidRPr="00715974">
              <w:rPr>
                <w:rFonts w:hint="eastAsia"/>
                <w:sz w:val="32"/>
                <w:szCs w:val="32"/>
              </w:rPr>
              <w:t>年政策文本的实证分析</w:t>
            </w:r>
          </w:p>
        </w:tc>
        <w:tc>
          <w:tcPr>
            <w:tcW w:w="2694" w:type="dxa"/>
            <w:vAlign w:val="center"/>
          </w:tcPr>
          <w:p w:rsidR="00466AFD" w:rsidRDefault="00466AFD" w:rsidP="00466AFD">
            <w:pPr>
              <w:spacing w:line="520" w:lineRule="exact"/>
              <w:jc w:val="center"/>
              <w:rPr>
                <w:sz w:val="32"/>
                <w:szCs w:val="32"/>
              </w:rPr>
            </w:pPr>
            <w:r w:rsidRPr="00715974">
              <w:rPr>
                <w:rFonts w:hint="eastAsia"/>
                <w:sz w:val="32"/>
                <w:szCs w:val="32"/>
              </w:rPr>
              <w:t>翟燕霞</w:t>
            </w:r>
          </w:p>
        </w:tc>
        <w:tc>
          <w:tcPr>
            <w:tcW w:w="3118" w:type="dxa"/>
            <w:vAlign w:val="center"/>
          </w:tcPr>
          <w:p w:rsidR="00466AFD" w:rsidRDefault="00466AFD" w:rsidP="00466AFD">
            <w:pPr>
              <w:spacing w:line="520" w:lineRule="exact"/>
              <w:jc w:val="center"/>
              <w:rPr>
                <w:sz w:val="32"/>
                <w:szCs w:val="32"/>
              </w:rPr>
            </w:pPr>
            <w:r>
              <w:rPr>
                <w:rFonts w:hint="eastAsia"/>
                <w:sz w:val="32"/>
                <w:szCs w:val="32"/>
              </w:rPr>
              <w:t>旅游与服务学院</w:t>
            </w:r>
          </w:p>
        </w:tc>
      </w:tr>
      <w:tr w:rsidR="00466AFD" w:rsidTr="004728DD">
        <w:trPr>
          <w:jc w:val="center"/>
        </w:trPr>
        <w:tc>
          <w:tcPr>
            <w:tcW w:w="959" w:type="dxa"/>
            <w:vAlign w:val="center"/>
          </w:tcPr>
          <w:p w:rsidR="00466AFD" w:rsidRDefault="00466AFD" w:rsidP="00466AFD">
            <w:pPr>
              <w:pStyle w:val="a4"/>
              <w:numPr>
                <w:ilvl w:val="0"/>
                <w:numId w:val="2"/>
              </w:numPr>
              <w:spacing w:line="480" w:lineRule="exact"/>
              <w:ind w:firstLineChars="0"/>
              <w:rPr>
                <w:rFonts w:eastAsia="仿宋_GB2312" w:cs="仿宋_GB2312"/>
                <w:color w:val="000000"/>
                <w:sz w:val="30"/>
                <w:szCs w:val="30"/>
              </w:rPr>
            </w:pPr>
          </w:p>
        </w:tc>
        <w:tc>
          <w:tcPr>
            <w:tcW w:w="7654" w:type="dxa"/>
            <w:vAlign w:val="center"/>
          </w:tcPr>
          <w:p w:rsidR="00466AFD" w:rsidRPr="00466AFD" w:rsidRDefault="00466AFD" w:rsidP="00466AFD">
            <w:pPr>
              <w:spacing w:line="520" w:lineRule="exact"/>
              <w:rPr>
                <w:sz w:val="32"/>
                <w:szCs w:val="32"/>
              </w:rPr>
            </w:pPr>
            <w:r w:rsidRPr="00715974">
              <w:rPr>
                <w:rFonts w:hint="eastAsia"/>
                <w:sz w:val="32"/>
                <w:szCs w:val="32"/>
              </w:rPr>
              <w:t>人民观：中国共产党铸就辉煌的根本观点</w:t>
            </w:r>
            <w:r w:rsidR="00E7333F">
              <w:rPr>
                <w:rFonts w:hint="eastAsia"/>
                <w:sz w:val="32"/>
                <w:szCs w:val="32"/>
              </w:rPr>
              <w:t>——</w:t>
            </w:r>
            <w:r w:rsidRPr="00715974">
              <w:rPr>
                <w:rFonts w:hint="eastAsia"/>
                <w:sz w:val="32"/>
                <w:szCs w:val="32"/>
              </w:rPr>
              <w:t>百年人民观的演进历程、动因、启示</w:t>
            </w:r>
          </w:p>
        </w:tc>
        <w:tc>
          <w:tcPr>
            <w:tcW w:w="2694" w:type="dxa"/>
            <w:vAlign w:val="center"/>
          </w:tcPr>
          <w:p w:rsidR="008D1309" w:rsidRDefault="00466AFD" w:rsidP="00716D70">
            <w:pPr>
              <w:spacing w:line="520" w:lineRule="exact"/>
              <w:jc w:val="center"/>
              <w:rPr>
                <w:sz w:val="32"/>
                <w:szCs w:val="32"/>
              </w:rPr>
            </w:pPr>
            <w:r w:rsidRPr="00715974">
              <w:rPr>
                <w:rFonts w:hint="eastAsia"/>
                <w:sz w:val="32"/>
                <w:szCs w:val="32"/>
              </w:rPr>
              <w:t>杨宗然</w:t>
            </w:r>
          </w:p>
          <w:p w:rsidR="00466AFD" w:rsidRPr="00466AFD" w:rsidRDefault="00466AFD" w:rsidP="00716D70">
            <w:pPr>
              <w:spacing w:line="520" w:lineRule="exact"/>
              <w:jc w:val="center"/>
              <w:rPr>
                <w:sz w:val="32"/>
                <w:szCs w:val="32"/>
              </w:rPr>
            </w:pPr>
            <w:r w:rsidRPr="00715974">
              <w:rPr>
                <w:rFonts w:hint="eastAsia"/>
                <w:sz w:val="32"/>
                <w:szCs w:val="32"/>
              </w:rPr>
              <w:t>赵美玲</w:t>
            </w:r>
          </w:p>
        </w:tc>
        <w:tc>
          <w:tcPr>
            <w:tcW w:w="3118" w:type="dxa"/>
            <w:vAlign w:val="center"/>
          </w:tcPr>
          <w:p w:rsidR="00466AFD" w:rsidRDefault="00466AFD" w:rsidP="00466AFD">
            <w:pPr>
              <w:spacing w:line="520" w:lineRule="exact"/>
              <w:jc w:val="center"/>
              <w:rPr>
                <w:sz w:val="32"/>
                <w:szCs w:val="32"/>
              </w:rPr>
            </w:pPr>
            <w:r>
              <w:rPr>
                <w:rFonts w:hint="eastAsia"/>
                <w:sz w:val="32"/>
                <w:szCs w:val="32"/>
              </w:rPr>
              <w:t>马克思主义学院</w:t>
            </w:r>
          </w:p>
        </w:tc>
      </w:tr>
    </w:tbl>
    <w:p w:rsidR="00466AFD" w:rsidRDefault="00466AFD" w:rsidP="00466AFD">
      <w:pPr>
        <w:spacing w:line="520" w:lineRule="exact"/>
        <w:jc w:val="center"/>
        <w:rPr>
          <w:rFonts w:ascii="黑体" w:eastAsia="黑体" w:hAnsi="黑体"/>
          <w:b/>
          <w:sz w:val="36"/>
          <w:szCs w:val="36"/>
        </w:rPr>
      </w:pPr>
    </w:p>
    <w:p w:rsidR="00466AFD" w:rsidRPr="004728DD" w:rsidRDefault="00466AFD" w:rsidP="004728DD">
      <w:pPr>
        <w:pStyle w:val="2"/>
        <w:jc w:val="center"/>
        <w:rPr>
          <w:rFonts w:ascii="黑体" w:eastAsia="黑体" w:hAnsi="黑体"/>
          <w:sz w:val="36"/>
          <w:szCs w:val="36"/>
        </w:rPr>
      </w:pPr>
      <w:r w:rsidRPr="004728DD">
        <w:rPr>
          <w:rFonts w:ascii="黑体" w:eastAsia="黑体" w:hAnsi="黑体" w:hint="eastAsia"/>
          <w:sz w:val="36"/>
          <w:szCs w:val="36"/>
        </w:rPr>
        <w:t>优秀论文三等奖</w:t>
      </w:r>
    </w:p>
    <w:tbl>
      <w:tblPr>
        <w:tblStyle w:val="a3"/>
        <w:tblW w:w="14425" w:type="dxa"/>
        <w:jc w:val="center"/>
        <w:tblLook w:val="04A0" w:firstRow="1" w:lastRow="0" w:firstColumn="1" w:lastColumn="0" w:noHBand="0" w:noVBand="1"/>
      </w:tblPr>
      <w:tblGrid>
        <w:gridCol w:w="959"/>
        <w:gridCol w:w="7654"/>
        <w:gridCol w:w="2694"/>
        <w:gridCol w:w="3118"/>
      </w:tblGrid>
      <w:tr w:rsidR="00466AFD" w:rsidTr="00716D70">
        <w:trPr>
          <w:tblHeader/>
          <w:jc w:val="center"/>
        </w:trPr>
        <w:tc>
          <w:tcPr>
            <w:tcW w:w="959" w:type="dxa"/>
          </w:tcPr>
          <w:p w:rsidR="00466AFD" w:rsidRPr="006E64D9" w:rsidRDefault="00466AFD" w:rsidP="0073156F">
            <w:pPr>
              <w:spacing w:line="520" w:lineRule="exact"/>
              <w:jc w:val="center"/>
              <w:rPr>
                <w:b/>
                <w:sz w:val="32"/>
                <w:szCs w:val="32"/>
              </w:rPr>
            </w:pPr>
            <w:r w:rsidRPr="006E64D9">
              <w:rPr>
                <w:rFonts w:hint="eastAsia"/>
                <w:b/>
                <w:sz w:val="32"/>
                <w:szCs w:val="32"/>
              </w:rPr>
              <w:t>序号</w:t>
            </w:r>
          </w:p>
        </w:tc>
        <w:tc>
          <w:tcPr>
            <w:tcW w:w="7654" w:type="dxa"/>
          </w:tcPr>
          <w:p w:rsidR="00466AFD" w:rsidRPr="006E64D9" w:rsidRDefault="00466AFD" w:rsidP="0073156F">
            <w:pPr>
              <w:spacing w:line="520" w:lineRule="exact"/>
              <w:jc w:val="center"/>
              <w:rPr>
                <w:b/>
                <w:sz w:val="32"/>
                <w:szCs w:val="32"/>
              </w:rPr>
            </w:pPr>
            <w:r w:rsidRPr="006E64D9">
              <w:rPr>
                <w:rFonts w:hint="eastAsia"/>
                <w:b/>
                <w:sz w:val="32"/>
                <w:szCs w:val="32"/>
              </w:rPr>
              <w:t>论文题目</w:t>
            </w:r>
          </w:p>
        </w:tc>
        <w:tc>
          <w:tcPr>
            <w:tcW w:w="2694" w:type="dxa"/>
          </w:tcPr>
          <w:p w:rsidR="00466AFD" w:rsidRPr="006E64D9" w:rsidRDefault="00466AFD" w:rsidP="0073156F">
            <w:pPr>
              <w:spacing w:line="520" w:lineRule="exact"/>
              <w:jc w:val="center"/>
              <w:rPr>
                <w:b/>
                <w:sz w:val="32"/>
                <w:szCs w:val="32"/>
              </w:rPr>
            </w:pPr>
            <w:r w:rsidRPr="006E64D9">
              <w:rPr>
                <w:rFonts w:hint="eastAsia"/>
                <w:b/>
                <w:sz w:val="32"/>
                <w:szCs w:val="32"/>
              </w:rPr>
              <w:t>作者</w:t>
            </w:r>
          </w:p>
        </w:tc>
        <w:tc>
          <w:tcPr>
            <w:tcW w:w="3118" w:type="dxa"/>
          </w:tcPr>
          <w:p w:rsidR="00466AFD" w:rsidRPr="006E64D9" w:rsidRDefault="00466AFD" w:rsidP="0073156F">
            <w:pPr>
              <w:spacing w:line="520" w:lineRule="exact"/>
              <w:jc w:val="center"/>
              <w:rPr>
                <w:b/>
                <w:sz w:val="32"/>
                <w:szCs w:val="32"/>
              </w:rPr>
            </w:pPr>
            <w:r w:rsidRPr="006E64D9">
              <w:rPr>
                <w:rFonts w:hint="eastAsia"/>
                <w:b/>
                <w:sz w:val="32"/>
                <w:szCs w:val="32"/>
              </w:rPr>
              <w:t>单位</w:t>
            </w:r>
          </w:p>
        </w:tc>
      </w:tr>
      <w:tr w:rsidR="00466AFD" w:rsidTr="004728DD">
        <w:trPr>
          <w:jc w:val="center"/>
        </w:trPr>
        <w:tc>
          <w:tcPr>
            <w:tcW w:w="959" w:type="dxa"/>
            <w:vAlign w:val="center"/>
          </w:tcPr>
          <w:p w:rsidR="00466AFD" w:rsidRDefault="00466AFD" w:rsidP="00466AF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66AFD" w:rsidRPr="006E64D9" w:rsidRDefault="00466AFD" w:rsidP="00466AFD">
            <w:pPr>
              <w:spacing w:line="520" w:lineRule="exact"/>
              <w:rPr>
                <w:sz w:val="32"/>
                <w:szCs w:val="32"/>
              </w:rPr>
            </w:pPr>
            <w:r w:rsidRPr="00715974">
              <w:rPr>
                <w:rFonts w:hint="eastAsia"/>
                <w:sz w:val="32"/>
                <w:szCs w:val="32"/>
              </w:rPr>
              <w:t>强化教育工作领导小组履责效能</w:t>
            </w:r>
            <w:r w:rsidRPr="00715974">
              <w:rPr>
                <w:rFonts w:hint="eastAsia"/>
                <w:sz w:val="32"/>
                <w:szCs w:val="32"/>
              </w:rPr>
              <w:t xml:space="preserve"> </w:t>
            </w:r>
            <w:r w:rsidRPr="00715974">
              <w:rPr>
                <w:rFonts w:hint="eastAsia"/>
                <w:sz w:val="32"/>
                <w:szCs w:val="32"/>
              </w:rPr>
              <w:t>更好地实现党对教育工作的全面领导</w:t>
            </w:r>
          </w:p>
        </w:tc>
        <w:tc>
          <w:tcPr>
            <w:tcW w:w="2694" w:type="dxa"/>
            <w:vAlign w:val="center"/>
          </w:tcPr>
          <w:p w:rsidR="00466AFD" w:rsidRDefault="00466AFD" w:rsidP="00466AFD">
            <w:pPr>
              <w:spacing w:line="520" w:lineRule="exact"/>
              <w:jc w:val="center"/>
              <w:rPr>
                <w:sz w:val="32"/>
                <w:szCs w:val="32"/>
              </w:rPr>
            </w:pPr>
            <w:r w:rsidRPr="00715974">
              <w:rPr>
                <w:rFonts w:hint="eastAsia"/>
                <w:sz w:val="32"/>
                <w:szCs w:val="32"/>
              </w:rPr>
              <w:t>周</w:t>
            </w:r>
            <w:r>
              <w:rPr>
                <w:rFonts w:hint="eastAsia"/>
                <w:sz w:val="32"/>
                <w:szCs w:val="32"/>
              </w:rPr>
              <w:t xml:space="preserve"> </w:t>
            </w:r>
            <w:r>
              <w:rPr>
                <w:sz w:val="32"/>
                <w:szCs w:val="32"/>
              </w:rPr>
              <w:t xml:space="preserve"> </w:t>
            </w:r>
            <w:r w:rsidRPr="00715974">
              <w:rPr>
                <w:rFonts w:hint="eastAsia"/>
                <w:sz w:val="32"/>
                <w:szCs w:val="32"/>
              </w:rPr>
              <w:t>望</w:t>
            </w:r>
          </w:p>
        </w:tc>
        <w:tc>
          <w:tcPr>
            <w:tcW w:w="3118" w:type="dxa"/>
            <w:vAlign w:val="center"/>
          </w:tcPr>
          <w:p w:rsidR="00466AFD" w:rsidRDefault="00466AFD" w:rsidP="00466AFD">
            <w:pPr>
              <w:spacing w:line="520" w:lineRule="exact"/>
              <w:jc w:val="center"/>
              <w:rPr>
                <w:sz w:val="32"/>
                <w:szCs w:val="32"/>
              </w:rPr>
            </w:pPr>
            <w:r>
              <w:rPr>
                <w:rFonts w:hint="eastAsia"/>
                <w:sz w:val="32"/>
                <w:szCs w:val="32"/>
              </w:rPr>
              <w:t>周恩来政府管理学院</w:t>
            </w:r>
          </w:p>
        </w:tc>
      </w:tr>
      <w:tr w:rsidR="00466AFD" w:rsidTr="004728DD">
        <w:trPr>
          <w:jc w:val="center"/>
        </w:trPr>
        <w:tc>
          <w:tcPr>
            <w:tcW w:w="959" w:type="dxa"/>
            <w:vAlign w:val="center"/>
          </w:tcPr>
          <w:p w:rsidR="00466AFD" w:rsidRDefault="00466AFD" w:rsidP="00466AF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66AFD" w:rsidRPr="00466AFD" w:rsidRDefault="00466AFD" w:rsidP="00466AFD">
            <w:pPr>
              <w:spacing w:line="520" w:lineRule="exact"/>
              <w:rPr>
                <w:sz w:val="32"/>
                <w:szCs w:val="32"/>
              </w:rPr>
            </w:pPr>
            <w:r w:rsidRPr="00715974">
              <w:rPr>
                <w:rFonts w:hint="eastAsia"/>
                <w:sz w:val="32"/>
                <w:szCs w:val="32"/>
              </w:rPr>
              <w:t>习近平关于旅游发展的重要论述研究</w:t>
            </w:r>
            <w:r w:rsidRPr="00715974">
              <w:rPr>
                <w:rFonts w:hint="eastAsia"/>
                <w:sz w:val="32"/>
                <w:szCs w:val="32"/>
              </w:rPr>
              <w:tab/>
            </w:r>
          </w:p>
        </w:tc>
        <w:tc>
          <w:tcPr>
            <w:tcW w:w="2694" w:type="dxa"/>
            <w:vAlign w:val="center"/>
          </w:tcPr>
          <w:p w:rsidR="008D1309" w:rsidRDefault="00466AFD" w:rsidP="00716D70">
            <w:pPr>
              <w:spacing w:line="520" w:lineRule="exact"/>
              <w:jc w:val="center"/>
              <w:rPr>
                <w:sz w:val="32"/>
                <w:szCs w:val="32"/>
              </w:rPr>
            </w:pPr>
            <w:proofErr w:type="gramStart"/>
            <w:r w:rsidRPr="00715974">
              <w:rPr>
                <w:rFonts w:hint="eastAsia"/>
                <w:sz w:val="32"/>
                <w:szCs w:val="32"/>
              </w:rPr>
              <w:t>石培华</w:t>
            </w:r>
            <w:proofErr w:type="gramEnd"/>
          </w:p>
          <w:p w:rsidR="00466AFD" w:rsidRDefault="00466AFD" w:rsidP="00716D70">
            <w:pPr>
              <w:spacing w:line="520" w:lineRule="exact"/>
              <w:jc w:val="center"/>
              <w:rPr>
                <w:sz w:val="32"/>
                <w:szCs w:val="32"/>
              </w:rPr>
            </w:pPr>
            <w:r w:rsidRPr="00715974">
              <w:rPr>
                <w:rFonts w:hint="eastAsia"/>
                <w:sz w:val="32"/>
                <w:szCs w:val="32"/>
              </w:rPr>
              <w:t>张毓利</w:t>
            </w:r>
          </w:p>
        </w:tc>
        <w:tc>
          <w:tcPr>
            <w:tcW w:w="3118" w:type="dxa"/>
            <w:vAlign w:val="center"/>
          </w:tcPr>
          <w:p w:rsidR="00466AFD" w:rsidRDefault="00466AFD" w:rsidP="00466AFD">
            <w:pPr>
              <w:spacing w:line="520" w:lineRule="exact"/>
              <w:jc w:val="center"/>
              <w:rPr>
                <w:sz w:val="32"/>
                <w:szCs w:val="32"/>
              </w:rPr>
            </w:pPr>
            <w:r>
              <w:rPr>
                <w:rFonts w:hint="eastAsia"/>
                <w:sz w:val="32"/>
                <w:szCs w:val="32"/>
              </w:rPr>
              <w:t>旅游与服务学院</w:t>
            </w:r>
          </w:p>
        </w:tc>
      </w:tr>
      <w:tr w:rsidR="00466AFD" w:rsidTr="004728DD">
        <w:trPr>
          <w:jc w:val="center"/>
        </w:trPr>
        <w:tc>
          <w:tcPr>
            <w:tcW w:w="959" w:type="dxa"/>
            <w:vAlign w:val="center"/>
          </w:tcPr>
          <w:p w:rsidR="00466AFD" w:rsidRDefault="00466AFD" w:rsidP="00466AF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66AFD" w:rsidRPr="00466AFD" w:rsidRDefault="00466AFD" w:rsidP="00466AFD">
            <w:pPr>
              <w:spacing w:line="520" w:lineRule="exact"/>
              <w:rPr>
                <w:sz w:val="32"/>
                <w:szCs w:val="32"/>
              </w:rPr>
            </w:pPr>
            <w:r w:rsidRPr="00715974">
              <w:rPr>
                <w:rFonts w:hint="eastAsia"/>
                <w:sz w:val="32"/>
                <w:szCs w:val="32"/>
              </w:rPr>
              <w:t>中国共产党对社会主义本质的百年探索与理论发展</w:t>
            </w:r>
            <w:r w:rsidRPr="00715974">
              <w:rPr>
                <w:rFonts w:hint="eastAsia"/>
                <w:sz w:val="32"/>
                <w:szCs w:val="32"/>
              </w:rPr>
              <w:tab/>
            </w:r>
          </w:p>
        </w:tc>
        <w:tc>
          <w:tcPr>
            <w:tcW w:w="2694" w:type="dxa"/>
            <w:vAlign w:val="center"/>
          </w:tcPr>
          <w:p w:rsidR="00466AFD" w:rsidRDefault="00466AFD" w:rsidP="00466AFD">
            <w:pPr>
              <w:spacing w:line="520" w:lineRule="exact"/>
              <w:jc w:val="center"/>
              <w:rPr>
                <w:sz w:val="32"/>
                <w:szCs w:val="32"/>
              </w:rPr>
            </w:pPr>
            <w:r w:rsidRPr="00715974">
              <w:rPr>
                <w:rFonts w:hint="eastAsia"/>
                <w:sz w:val="32"/>
                <w:szCs w:val="32"/>
              </w:rPr>
              <w:t>吕佳翼</w:t>
            </w:r>
          </w:p>
        </w:tc>
        <w:tc>
          <w:tcPr>
            <w:tcW w:w="3118" w:type="dxa"/>
            <w:vAlign w:val="center"/>
          </w:tcPr>
          <w:p w:rsidR="00466AFD" w:rsidRDefault="00466AFD" w:rsidP="00466AFD">
            <w:pPr>
              <w:spacing w:line="520" w:lineRule="exact"/>
              <w:jc w:val="center"/>
              <w:rPr>
                <w:sz w:val="32"/>
                <w:szCs w:val="32"/>
              </w:rPr>
            </w:pPr>
            <w:r>
              <w:rPr>
                <w:rFonts w:hint="eastAsia"/>
                <w:sz w:val="32"/>
                <w:szCs w:val="32"/>
              </w:rPr>
              <w:t>马克思主义学院</w:t>
            </w:r>
          </w:p>
        </w:tc>
      </w:tr>
      <w:tr w:rsidR="00466AFD" w:rsidTr="004728DD">
        <w:trPr>
          <w:jc w:val="center"/>
        </w:trPr>
        <w:tc>
          <w:tcPr>
            <w:tcW w:w="959" w:type="dxa"/>
            <w:vAlign w:val="center"/>
          </w:tcPr>
          <w:p w:rsidR="00466AFD" w:rsidRDefault="00466AFD" w:rsidP="00466AF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66AFD" w:rsidRPr="00466AFD" w:rsidRDefault="00466AFD" w:rsidP="00466AFD">
            <w:pPr>
              <w:spacing w:line="520" w:lineRule="exact"/>
              <w:rPr>
                <w:sz w:val="32"/>
                <w:szCs w:val="32"/>
              </w:rPr>
            </w:pPr>
            <w:r w:rsidRPr="00715974">
              <w:rPr>
                <w:rFonts w:hint="eastAsia"/>
                <w:sz w:val="32"/>
                <w:szCs w:val="32"/>
              </w:rPr>
              <w:t>党的百年减贫脱贫政策的历史沿革和发展</w:t>
            </w:r>
            <w:r w:rsidRPr="00715974">
              <w:rPr>
                <w:rFonts w:hint="eastAsia"/>
                <w:sz w:val="32"/>
                <w:szCs w:val="32"/>
              </w:rPr>
              <w:tab/>
            </w:r>
          </w:p>
        </w:tc>
        <w:tc>
          <w:tcPr>
            <w:tcW w:w="2694" w:type="dxa"/>
            <w:vAlign w:val="center"/>
          </w:tcPr>
          <w:p w:rsidR="00466AFD" w:rsidRDefault="00466AFD" w:rsidP="00466AFD">
            <w:pPr>
              <w:spacing w:line="520" w:lineRule="exact"/>
              <w:jc w:val="center"/>
              <w:rPr>
                <w:sz w:val="32"/>
                <w:szCs w:val="32"/>
              </w:rPr>
            </w:pPr>
            <w:r w:rsidRPr="00715974">
              <w:rPr>
                <w:rFonts w:hint="eastAsia"/>
                <w:sz w:val="32"/>
                <w:szCs w:val="32"/>
              </w:rPr>
              <w:t>周京奎</w:t>
            </w:r>
          </w:p>
          <w:p w:rsidR="00466AFD" w:rsidRDefault="00466AFD" w:rsidP="00466AFD">
            <w:pPr>
              <w:spacing w:line="520" w:lineRule="exact"/>
              <w:jc w:val="center"/>
              <w:rPr>
                <w:sz w:val="32"/>
                <w:szCs w:val="32"/>
              </w:rPr>
            </w:pPr>
            <w:r w:rsidRPr="00715974">
              <w:rPr>
                <w:rFonts w:hint="eastAsia"/>
                <w:sz w:val="32"/>
                <w:szCs w:val="32"/>
              </w:rPr>
              <w:t>李</w:t>
            </w:r>
            <w:r>
              <w:rPr>
                <w:rFonts w:hint="eastAsia"/>
                <w:sz w:val="32"/>
                <w:szCs w:val="32"/>
              </w:rPr>
              <w:t xml:space="preserve"> </w:t>
            </w:r>
            <w:r>
              <w:rPr>
                <w:sz w:val="32"/>
                <w:szCs w:val="32"/>
              </w:rPr>
              <w:t xml:space="preserve"> </w:t>
            </w:r>
            <w:proofErr w:type="gramStart"/>
            <w:r w:rsidRPr="00715974">
              <w:rPr>
                <w:rFonts w:hint="eastAsia"/>
                <w:sz w:val="32"/>
                <w:szCs w:val="32"/>
              </w:rPr>
              <w:t>皓</w:t>
            </w:r>
            <w:proofErr w:type="gramEnd"/>
          </w:p>
          <w:p w:rsidR="00466AFD" w:rsidRDefault="00466AFD" w:rsidP="00466AFD">
            <w:pPr>
              <w:spacing w:line="520" w:lineRule="exact"/>
              <w:jc w:val="center"/>
              <w:rPr>
                <w:sz w:val="32"/>
                <w:szCs w:val="32"/>
              </w:rPr>
            </w:pPr>
            <w:r w:rsidRPr="00715974">
              <w:rPr>
                <w:rFonts w:hint="eastAsia"/>
                <w:sz w:val="32"/>
                <w:szCs w:val="32"/>
              </w:rPr>
              <w:t>刘</w:t>
            </w:r>
            <w:r>
              <w:rPr>
                <w:rFonts w:hint="eastAsia"/>
                <w:sz w:val="32"/>
                <w:szCs w:val="32"/>
              </w:rPr>
              <w:t xml:space="preserve"> </w:t>
            </w:r>
            <w:r>
              <w:rPr>
                <w:sz w:val="32"/>
                <w:szCs w:val="32"/>
              </w:rPr>
              <w:t xml:space="preserve"> </w:t>
            </w:r>
            <w:proofErr w:type="gramStart"/>
            <w:r w:rsidRPr="00715974">
              <w:rPr>
                <w:rFonts w:hint="eastAsia"/>
                <w:sz w:val="32"/>
                <w:szCs w:val="32"/>
              </w:rPr>
              <w:t>昕</w:t>
            </w:r>
            <w:proofErr w:type="gramEnd"/>
          </w:p>
        </w:tc>
        <w:tc>
          <w:tcPr>
            <w:tcW w:w="3118" w:type="dxa"/>
            <w:vAlign w:val="center"/>
          </w:tcPr>
          <w:p w:rsidR="00466AFD" w:rsidRDefault="00466AFD" w:rsidP="00466AFD">
            <w:pPr>
              <w:spacing w:line="520" w:lineRule="exact"/>
              <w:jc w:val="center"/>
              <w:rPr>
                <w:sz w:val="32"/>
                <w:szCs w:val="32"/>
              </w:rPr>
            </w:pPr>
            <w:r>
              <w:rPr>
                <w:rFonts w:hint="eastAsia"/>
                <w:sz w:val="32"/>
                <w:szCs w:val="32"/>
              </w:rPr>
              <w:t>经济学院</w:t>
            </w:r>
          </w:p>
        </w:tc>
      </w:tr>
      <w:tr w:rsidR="00466AFD" w:rsidTr="004728DD">
        <w:trPr>
          <w:jc w:val="center"/>
        </w:trPr>
        <w:tc>
          <w:tcPr>
            <w:tcW w:w="959" w:type="dxa"/>
            <w:vAlign w:val="center"/>
          </w:tcPr>
          <w:p w:rsidR="00466AFD" w:rsidRDefault="00466AFD" w:rsidP="00466AF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66AFD" w:rsidRPr="00466AFD" w:rsidRDefault="00466AFD" w:rsidP="00466AFD">
            <w:pPr>
              <w:spacing w:line="520" w:lineRule="exact"/>
              <w:rPr>
                <w:sz w:val="32"/>
                <w:szCs w:val="32"/>
              </w:rPr>
            </w:pPr>
            <w:r w:rsidRPr="00715974">
              <w:rPr>
                <w:rFonts w:hint="eastAsia"/>
                <w:sz w:val="32"/>
                <w:szCs w:val="32"/>
              </w:rPr>
              <w:t>新时代中国共产党人对马克思恩格斯东方社会理论的创新发展研究</w:t>
            </w:r>
          </w:p>
        </w:tc>
        <w:tc>
          <w:tcPr>
            <w:tcW w:w="2694" w:type="dxa"/>
            <w:vAlign w:val="center"/>
          </w:tcPr>
          <w:p w:rsidR="00466AFD" w:rsidRDefault="00466AFD" w:rsidP="00466AFD">
            <w:pPr>
              <w:spacing w:line="520" w:lineRule="exact"/>
              <w:jc w:val="center"/>
              <w:rPr>
                <w:sz w:val="32"/>
                <w:szCs w:val="32"/>
              </w:rPr>
            </w:pPr>
            <w:r w:rsidRPr="00715974">
              <w:rPr>
                <w:rFonts w:hint="eastAsia"/>
                <w:sz w:val="32"/>
                <w:szCs w:val="32"/>
              </w:rPr>
              <w:t>刘</w:t>
            </w:r>
            <w:r w:rsidR="00587264">
              <w:rPr>
                <w:rFonts w:hint="eastAsia"/>
                <w:sz w:val="32"/>
                <w:szCs w:val="32"/>
              </w:rPr>
              <w:t xml:space="preserve"> </w:t>
            </w:r>
            <w:r w:rsidR="00587264">
              <w:rPr>
                <w:sz w:val="32"/>
                <w:szCs w:val="32"/>
              </w:rPr>
              <w:t xml:space="preserve"> </w:t>
            </w:r>
            <w:proofErr w:type="gramStart"/>
            <w:r w:rsidRPr="00715974">
              <w:rPr>
                <w:rFonts w:hint="eastAsia"/>
                <w:sz w:val="32"/>
                <w:szCs w:val="32"/>
              </w:rPr>
              <w:t>昊</w:t>
            </w:r>
            <w:proofErr w:type="gramEnd"/>
          </w:p>
        </w:tc>
        <w:tc>
          <w:tcPr>
            <w:tcW w:w="3118" w:type="dxa"/>
            <w:vAlign w:val="center"/>
          </w:tcPr>
          <w:p w:rsidR="00466AFD" w:rsidRDefault="004728DD" w:rsidP="00466AFD">
            <w:pPr>
              <w:spacing w:line="520" w:lineRule="exact"/>
              <w:jc w:val="center"/>
              <w:rPr>
                <w:sz w:val="32"/>
                <w:szCs w:val="32"/>
              </w:rPr>
            </w:pPr>
            <w:r>
              <w:rPr>
                <w:rFonts w:hint="eastAsia"/>
                <w:sz w:val="32"/>
                <w:szCs w:val="32"/>
              </w:rPr>
              <w:t>马克思主义学院</w:t>
            </w:r>
          </w:p>
        </w:tc>
      </w:tr>
      <w:tr w:rsidR="00466AFD" w:rsidTr="004728DD">
        <w:trPr>
          <w:jc w:val="center"/>
        </w:trPr>
        <w:tc>
          <w:tcPr>
            <w:tcW w:w="959" w:type="dxa"/>
            <w:vAlign w:val="center"/>
          </w:tcPr>
          <w:p w:rsidR="00466AFD" w:rsidRDefault="00466AFD" w:rsidP="00466AF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66AFD" w:rsidRDefault="004728DD" w:rsidP="00466AFD">
            <w:pPr>
              <w:spacing w:line="520" w:lineRule="exact"/>
              <w:rPr>
                <w:sz w:val="32"/>
                <w:szCs w:val="32"/>
              </w:rPr>
            </w:pPr>
            <w:r w:rsidRPr="00715974">
              <w:rPr>
                <w:rFonts w:hint="eastAsia"/>
                <w:sz w:val="32"/>
                <w:szCs w:val="32"/>
              </w:rPr>
              <w:t>充分发挥高校基层党组织纪检委员的职能作用探究</w:t>
            </w:r>
            <w:r w:rsidRPr="00715974">
              <w:rPr>
                <w:rFonts w:hint="eastAsia"/>
                <w:sz w:val="32"/>
                <w:szCs w:val="32"/>
              </w:rPr>
              <w:tab/>
            </w:r>
          </w:p>
        </w:tc>
        <w:tc>
          <w:tcPr>
            <w:tcW w:w="2694" w:type="dxa"/>
            <w:vAlign w:val="center"/>
          </w:tcPr>
          <w:p w:rsidR="00466AFD" w:rsidRDefault="004728DD" w:rsidP="00466AFD">
            <w:pPr>
              <w:spacing w:line="520" w:lineRule="exact"/>
              <w:jc w:val="center"/>
              <w:rPr>
                <w:sz w:val="32"/>
                <w:szCs w:val="32"/>
              </w:rPr>
            </w:pPr>
            <w:r w:rsidRPr="00715974">
              <w:rPr>
                <w:rFonts w:hint="eastAsia"/>
                <w:sz w:val="32"/>
                <w:szCs w:val="32"/>
              </w:rPr>
              <w:t>郑文娟</w:t>
            </w:r>
          </w:p>
        </w:tc>
        <w:tc>
          <w:tcPr>
            <w:tcW w:w="3118" w:type="dxa"/>
            <w:vAlign w:val="center"/>
          </w:tcPr>
          <w:p w:rsidR="00466AFD" w:rsidRDefault="004728DD" w:rsidP="00466AFD">
            <w:pPr>
              <w:spacing w:line="520" w:lineRule="exact"/>
              <w:jc w:val="center"/>
              <w:rPr>
                <w:sz w:val="32"/>
                <w:szCs w:val="32"/>
              </w:rPr>
            </w:pPr>
            <w:r>
              <w:rPr>
                <w:rFonts w:hint="eastAsia"/>
                <w:sz w:val="32"/>
                <w:szCs w:val="32"/>
              </w:rPr>
              <w:t>学校机关</w:t>
            </w:r>
          </w:p>
        </w:tc>
      </w:tr>
      <w:tr w:rsidR="00466AFD" w:rsidTr="004728DD">
        <w:trPr>
          <w:jc w:val="center"/>
        </w:trPr>
        <w:tc>
          <w:tcPr>
            <w:tcW w:w="959" w:type="dxa"/>
            <w:vAlign w:val="center"/>
          </w:tcPr>
          <w:p w:rsidR="00466AFD" w:rsidRDefault="00466AFD" w:rsidP="00466AF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66AFD" w:rsidRPr="00466AFD" w:rsidRDefault="004728DD" w:rsidP="00466AFD">
            <w:pPr>
              <w:spacing w:line="520" w:lineRule="exact"/>
              <w:rPr>
                <w:sz w:val="32"/>
                <w:szCs w:val="32"/>
              </w:rPr>
            </w:pPr>
            <w:r w:rsidRPr="00715974">
              <w:rPr>
                <w:rFonts w:hint="eastAsia"/>
                <w:sz w:val="32"/>
                <w:szCs w:val="32"/>
              </w:rPr>
              <w:t>中国共产党百年奋进历程的基本经验和逻辑演进</w:t>
            </w:r>
          </w:p>
        </w:tc>
        <w:tc>
          <w:tcPr>
            <w:tcW w:w="2694" w:type="dxa"/>
            <w:vAlign w:val="center"/>
          </w:tcPr>
          <w:p w:rsidR="00466AFD" w:rsidRDefault="004728DD" w:rsidP="00466AFD">
            <w:pPr>
              <w:spacing w:line="520" w:lineRule="exact"/>
              <w:jc w:val="center"/>
              <w:rPr>
                <w:sz w:val="32"/>
                <w:szCs w:val="32"/>
              </w:rPr>
            </w:pPr>
            <w:proofErr w:type="gramStart"/>
            <w:r w:rsidRPr="00715974">
              <w:rPr>
                <w:rFonts w:hint="eastAsia"/>
                <w:sz w:val="32"/>
                <w:szCs w:val="32"/>
              </w:rPr>
              <w:t>李政仪</w:t>
            </w:r>
            <w:proofErr w:type="gramEnd"/>
          </w:p>
        </w:tc>
        <w:tc>
          <w:tcPr>
            <w:tcW w:w="3118" w:type="dxa"/>
            <w:vAlign w:val="center"/>
          </w:tcPr>
          <w:p w:rsidR="00466AFD" w:rsidRDefault="004728DD" w:rsidP="00466AFD">
            <w:pPr>
              <w:spacing w:line="520" w:lineRule="exact"/>
              <w:jc w:val="center"/>
              <w:rPr>
                <w:sz w:val="32"/>
                <w:szCs w:val="32"/>
              </w:rPr>
            </w:pPr>
            <w:r>
              <w:rPr>
                <w:rFonts w:hint="eastAsia"/>
                <w:sz w:val="32"/>
                <w:szCs w:val="32"/>
              </w:rPr>
              <w:t>马克思主义学院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466AFD" w:rsidRDefault="004728DD" w:rsidP="004728DD">
            <w:pPr>
              <w:spacing w:line="520" w:lineRule="exact"/>
              <w:rPr>
                <w:sz w:val="32"/>
                <w:szCs w:val="32"/>
              </w:rPr>
            </w:pPr>
            <w:r w:rsidRPr="00715974">
              <w:rPr>
                <w:rFonts w:hint="eastAsia"/>
                <w:sz w:val="32"/>
                <w:szCs w:val="32"/>
              </w:rPr>
              <w:t>新时代加强党的政治建设的内涵、逻辑与路径</w:t>
            </w:r>
          </w:p>
        </w:tc>
        <w:tc>
          <w:tcPr>
            <w:tcW w:w="2694" w:type="dxa"/>
            <w:vAlign w:val="center"/>
          </w:tcPr>
          <w:p w:rsidR="004728DD" w:rsidRDefault="004728DD" w:rsidP="004728DD">
            <w:pPr>
              <w:spacing w:line="520" w:lineRule="exact"/>
              <w:jc w:val="center"/>
              <w:rPr>
                <w:sz w:val="32"/>
                <w:szCs w:val="32"/>
              </w:rPr>
            </w:pPr>
            <w:proofErr w:type="gramStart"/>
            <w:r w:rsidRPr="00715974">
              <w:rPr>
                <w:rFonts w:hint="eastAsia"/>
                <w:sz w:val="32"/>
                <w:szCs w:val="32"/>
              </w:rPr>
              <w:t>赵晨宁</w:t>
            </w:r>
            <w:proofErr w:type="gramEnd"/>
          </w:p>
        </w:tc>
        <w:tc>
          <w:tcPr>
            <w:tcW w:w="3118" w:type="dxa"/>
            <w:vAlign w:val="center"/>
          </w:tcPr>
          <w:p w:rsidR="004728DD" w:rsidRDefault="004728DD" w:rsidP="004728DD">
            <w:pPr>
              <w:spacing w:line="520" w:lineRule="exact"/>
              <w:jc w:val="center"/>
              <w:rPr>
                <w:sz w:val="32"/>
                <w:szCs w:val="32"/>
              </w:rPr>
            </w:pPr>
            <w:r>
              <w:rPr>
                <w:rFonts w:hint="eastAsia"/>
                <w:sz w:val="32"/>
                <w:szCs w:val="32"/>
              </w:rPr>
              <w:t>马克思主义学院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4728DD" w:rsidRDefault="004728DD" w:rsidP="004728DD">
            <w:pPr>
              <w:spacing w:line="520" w:lineRule="exact"/>
              <w:rPr>
                <w:sz w:val="32"/>
                <w:szCs w:val="32"/>
              </w:rPr>
            </w:pPr>
            <w:r w:rsidRPr="00715974">
              <w:rPr>
                <w:rFonts w:hint="eastAsia"/>
                <w:sz w:val="32"/>
                <w:szCs w:val="32"/>
              </w:rPr>
              <w:t>浅析土地革命时期党的思想政治教育工作及其对高校思想政治教育工作的启示</w:t>
            </w:r>
          </w:p>
        </w:tc>
        <w:tc>
          <w:tcPr>
            <w:tcW w:w="2694" w:type="dxa"/>
            <w:vAlign w:val="center"/>
          </w:tcPr>
          <w:p w:rsidR="004728DD" w:rsidRDefault="004728DD" w:rsidP="004728DD">
            <w:pPr>
              <w:spacing w:line="520" w:lineRule="exact"/>
              <w:jc w:val="center"/>
              <w:rPr>
                <w:sz w:val="32"/>
                <w:szCs w:val="32"/>
              </w:rPr>
            </w:pPr>
            <w:r w:rsidRPr="00715974">
              <w:rPr>
                <w:rFonts w:hint="eastAsia"/>
                <w:sz w:val="32"/>
                <w:szCs w:val="32"/>
              </w:rPr>
              <w:t>吕雪艳</w:t>
            </w:r>
          </w:p>
        </w:tc>
        <w:tc>
          <w:tcPr>
            <w:tcW w:w="3118" w:type="dxa"/>
            <w:vAlign w:val="center"/>
          </w:tcPr>
          <w:p w:rsidR="004728DD" w:rsidRDefault="004728DD" w:rsidP="004728DD">
            <w:pPr>
              <w:spacing w:line="520" w:lineRule="exact"/>
              <w:jc w:val="center"/>
              <w:rPr>
                <w:sz w:val="32"/>
                <w:szCs w:val="32"/>
              </w:rPr>
            </w:pPr>
            <w:r>
              <w:rPr>
                <w:rFonts w:hint="eastAsia"/>
                <w:sz w:val="32"/>
                <w:szCs w:val="32"/>
              </w:rPr>
              <w:t>学校机关</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6E64D9" w:rsidRDefault="004728DD" w:rsidP="004728DD">
            <w:pPr>
              <w:spacing w:line="520" w:lineRule="exact"/>
              <w:rPr>
                <w:sz w:val="32"/>
                <w:szCs w:val="32"/>
              </w:rPr>
            </w:pPr>
            <w:r w:rsidRPr="00715974">
              <w:rPr>
                <w:rFonts w:hint="eastAsia"/>
                <w:sz w:val="32"/>
                <w:szCs w:val="32"/>
              </w:rPr>
              <w:t>井冈山时期中共处理党群关系的历史经验与时代启示</w:t>
            </w:r>
          </w:p>
        </w:tc>
        <w:tc>
          <w:tcPr>
            <w:tcW w:w="2694" w:type="dxa"/>
            <w:vAlign w:val="center"/>
          </w:tcPr>
          <w:p w:rsidR="004728DD" w:rsidRDefault="004728DD" w:rsidP="004728DD">
            <w:pPr>
              <w:spacing w:line="520" w:lineRule="exact"/>
              <w:jc w:val="center"/>
              <w:rPr>
                <w:sz w:val="32"/>
                <w:szCs w:val="32"/>
              </w:rPr>
            </w:pPr>
            <w:r w:rsidRPr="00715974">
              <w:rPr>
                <w:rFonts w:hint="eastAsia"/>
                <w:sz w:val="32"/>
                <w:szCs w:val="32"/>
              </w:rPr>
              <w:t>李</w:t>
            </w:r>
            <w:r w:rsidR="00587264">
              <w:rPr>
                <w:rFonts w:hint="eastAsia"/>
                <w:sz w:val="32"/>
                <w:szCs w:val="32"/>
              </w:rPr>
              <w:t xml:space="preserve"> </w:t>
            </w:r>
            <w:r w:rsidR="00587264">
              <w:rPr>
                <w:sz w:val="32"/>
                <w:szCs w:val="32"/>
              </w:rPr>
              <w:t xml:space="preserve"> </w:t>
            </w:r>
            <w:proofErr w:type="gramStart"/>
            <w:r w:rsidRPr="00715974">
              <w:rPr>
                <w:rFonts w:hint="eastAsia"/>
                <w:sz w:val="32"/>
                <w:szCs w:val="32"/>
              </w:rPr>
              <w:t>煜</w:t>
            </w:r>
            <w:proofErr w:type="gramEnd"/>
          </w:p>
        </w:tc>
        <w:tc>
          <w:tcPr>
            <w:tcW w:w="3118" w:type="dxa"/>
            <w:vAlign w:val="center"/>
          </w:tcPr>
          <w:p w:rsidR="004728DD" w:rsidRDefault="004728DD" w:rsidP="004728DD">
            <w:pPr>
              <w:spacing w:line="520" w:lineRule="exact"/>
              <w:jc w:val="center"/>
              <w:rPr>
                <w:sz w:val="32"/>
                <w:szCs w:val="32"/>
              </w:rPr>
            </w:pPr>
            <w:r>
              <w:rPr>
                <w:rFonts w:hint="eastAsia"/>
                <w:sz w:val="32"/>
                <w:szCs w:val="32"/>
              </w:rPr>
              <w:t>马克思主义学院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4728DD" w:rsidRDefault="004728DD" w:rsidP="004728DD">
            <w:pPr>
              <w:spacing w:line="520" w:lineRule="exact"/>
              <w:rPr>
                <w:sz w:val="32"/>
                <w:szCs w:val="32"/>
              </w:rPr>
            </w:pPr>
            <w:r w:rsidRPr="00715974">
              <w:rPr>
                <w:rFonts w:hint="eastAsia"/>
                <w:sz w:val="32"/>
                <w:szCs w:val="32"/>
              </w:rPr>
              <w:t>建党百年来中国道路的生成逻辑及自信底气</w:t>
            </w:r>
          </w:p>
        </w:tc>
        <w:tc>
          <w:tcPr>
            <w:tcW w:w="2694" w:type="dxa"/>
            <w:vAlign w:val="center"/>
          </w:tcPr>
          <w:p w:rsidR="004728DD" w:rsidRDefault="004728DD" w:rsidP="004728DD">
            <w:pPr>
              <w:spacing w:line="520" w:lineRule="exact"/>
              <w:jc w:val="center"/>
              <w:rPr>
                <w:sz w:val="32"/>
                <w:szCs w:val="32"/>
              </w:rPr>
            </w:pPr>
            <w:r w:rsidRPr="00715974">
              <w:rPr>
                <w:rFonts w:hint="eastAsia"/>
                <w:sz w:val="32"/>
                <w:szCs w:val="32"/>
              </w:rPr>
              <w:t>曹</w:t>
            </w:r>
            <w:r w:rsidR="00587264">
              <w:rPr>
                <w:rFonts w:hint="eastAsia"/>
                <w:sz w:val="32"/>
                <w:szCs w:val="32"/>
              </w:rPr>
              <w:t xml:space="preserve"> </w:t>
            </w:r>
            <w:r w:rsidR="00587264">
              <w:rPr>
                <w:sz w:val="32"/>
                <w:szCs w:val="32"/>
              </w:rPr>
              <w:t xml:space="preserve"> </w:t>
            </w:r>
            <w:r w:rsidRPr="00715974">
              <w:rPr>
                <w:rFonts w:hint="eastAsia"/>
                <w:sz w:val="32"/>
                <w:szCs w:val="32"/>
              </w:rPr>
              <w:t>哲</w:t>
            </w:r>
          </w:p>
        </w:tc>
        <w:tc>
          <w:tcPr>
            <w:tcW w:w="3118" w:type="dxa"/>
            <w:vAlign w:val="center"/>
          </w:tcPr>
          <w:p w:rsidR="004728DD" w:rsidRDefault="004728DD" w:rsidP="004728DD">
            <w:pPr>
              <w:spacing w:line="520" w:lineRule="exact"/>
              <w:jc w:val="center"/>
              <w:rPr>
                <w:sz w:val="32"/>
                <w:szCs w:val="32"/>
              </w:rPr>
            </w:pPr>
            <w:r>
              <w:rPr>
                <w:rFonts w:hint="eastAsia"/>
                <w:sz w:val="32"/>
                <w:szCs w:val="32"/>
              </w:rPr>
              <w:t>马克思主义学院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4728DD" w:rsidRDefault="004728DD" w:rsidP="004728DD">
            <w:pPr>
              <w:spacing w:line="520" w:lineRule="exact"/>
              <w:rPr>
                <w:sz w:val="32"/>
                <w:szCs w:val="32"/>
              </w:rPr>
            </w:pPr>
            <w:r w:rsidRPr="00715974">
              <w:rPr>
                <w:rFonts w:hint="eastAsia"/>
                <w:sz w:val="32"/>
                <w:szCs w:val="32"/>
              </w:rPr>
              <w:t>中国共产党百年绿色发展理念研究</w:t>
            </w:r>
          </w:p>
        </w:tc>
        <w:tc>
          <w:tcPr>
            <w:tcW w:w="2694" w:type="dxa"/>
            <w:vAlign w:val="center"/>
          </w:tcPr>
          <w:p w:rsidR="004728DD" w:rsidRPr="00466AFD" w:rsidRDefault="004728DD" w:rsidP="004728DD">
            <w:pPr>
              <w:spacing w:line="520" w:lineRule="exact"/>
              <w:jc w:val="center"/>
              <w:rPr>
                <w:sz w:val="32"/>
                <w:szCs w:val="32"/>
              </w:rPr>
            </w:pPr>
            <w:proofErr w:type="gramStart"/>
            <w:r w:rsidRPr="00715974">
              <w:rPr>
                <w:rFonts w:hint="eastAsia"/>
                <w:sz w:val="32"/>
                <w:szCs w:val="32"/>
              </w:rPr>
              <w:t>李依菲</w:t>
            </w:r>
            <w:proofErr w:type="gramEnd"/>
          </w:p>
        </w:tc>
        <w:tc>
          <w:tcPr>
            <w:tcW w:w="3118" w:type="dxa"/>
            <w:vAlign w:val="center"/>
          </w:tcPr>
          <w:p w:rsidR="004728DD" w:rsidRDefault="004728DD" w:rsidP="004728DD">
            <w:pPr>
              <w:spacing w:line="520" w:lineRule="exact"/>
              <w:jc w:val="center"/>
              <w:rPr>
                <w:sz w:val="32"/>
                <w:szCs w:val="32"/>
              </w:rPr>
            </w:pPr>
            <w:r>
              <w:rPr>
                <w:rFonts w:hint="eastAsia"/>
                <w:sz w:val="32"/>
                <w:szCs w:val="32"/>
              </w:rPr>
              <w:t>经济学院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466AFD" w:rsidRDefault="004728DD" w:rsidP="004728DD">
            <w:pPr>
              <w:spacing w:line="520" w:lineRule="exact"/>
              <w:rPr>
                <w:sz w:val="32"/>
                <w:szCs w:val="32"/>
              </w:rPr>
            </w:pPr>
            <w:r w:rsidRPr="00715974">
              <w:rPr>
                <w:rFonts w:hint="eastAsia"/>
                <w:sz w:val="32"/>
                <w:szCs w:val="32"/>
              </w:rPr>
              <w:t>毛泽东农民思想政治教育的经验探析和时代启示——基于文本湖南农民运动考察报告</w:t>
            </w:r>
          </w:p>
        </w:tc>
        <w:tc>
          <w:tcPr>
            <w:tcW w:w="2694" w:type="dxa"/>
            <w:vAlign w:val="center"/>
          </w:tcPr>
          <w:p w:rsidR="004728DD" w:rsidRPr="00466AFD" w:rsidRDefault="004728DD" w:rsidP="004728DD">
            <w:pPr>
              <w:spacing w:line="520" w:lineRule="exact"/>
              <w:jc w:val="center"/>
              <w:rPr>
                <w:sz w:val="32"/>
                <w:szCs w:val="32"/>
              </w:rPr>
            </w:pPr>
            <w:r w:rsidRPr="00715974">
              <w:rPr>
                <w:rFonts w:hint="eastAsia"/>
                <w:sz w:val="32"/>
                <w:szCs w:val="32"/>
              </w:rPr>
              <w:t>张</w:t>
            </w:r>
            <w:proofErr w:type="gramStart"/>
            <w:r w:rsidRPr="00715974">
              <w:rPr>
                <w:rFonts w:hint="eastAsia"/>
                <w:sz w:val="32"/>
                <w:szCs w:val="32"/>
              </w:rPr>
              <w:t>千一</w:t>
            </w:r>
            <w:proofErr w:type="gramEnd"/>
          </w:p>
        </w:tc>
        <w:tc>
          <w:tcPr>
            <w:tcW w:w="3118" w:type="dxa"/>
            <w:vAlign w:val="center"/>
          </w:tcPr>
          <w:p w:rsidR="004728DD" w:rsidRDefault="004728DD" w:rsidP="004728DD">
            <w:pPr>
              <w:spacing w:line="520" w:lineRule="exact"/>
              <w:jc w:val="center"/>
              <w:rPr>
                <w:sz w:val="32"/>
                <w:szCs w:val="32"/>
              </w:rPr>
            </w:pPr>
            <w:r>
              <w:rPr>
                <w:rFonts w:hint="eastAsia"/>
                <w:sz w:val="32"/>
                <w:szCs w:val="32"/>
              </w:rPr>
              <w:t>马克思主义学院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715974" w:rsidRDefault="004728DD" w:rsidP="004728DD">
            <w:pPr>
              <w:spacing w:line="520" w:lineRule="exact"/>
              <w:rPr>
                <w:sz w:val="32"/>
                <w:szCs w:val="32"/>
              </w:rPr>
            </w:pPr>
            <w:r w:rsidRPr="00715974">
              <w:rPr>
                <w:rFonts w:hint="eastAsia"/>
                <w:sz w:val="32"/>
                <w:szCs w:val="32"/>
              </w:rPr>
              <w:t>中国共产党百年历程与中国现代化研究</w:t>
            </w:r>
            <w:r w:rsidRPr="00715974">
              <w:rPr>
                <w:rFonts w:hint="eastAsia"/>
                <w:sz w:val="32"/>
                <w:szCs w:val="32"/>
              </w:rPr>
              <w:tab/>
            </w:r>
          </w:p>
        </w:tc>
        <w:tc>
          <w:tcPr>
            <w:tcW w:w="2694" w:type="dxa"/>
            <w:vAlign w:val="center"/>
          </w:tcPr>
          <w:p w:rsidR="004728DD" w:rsidRPr="00715974" w:rsidRDefault="004728DD" w:rsidP="004728DD">
            <w:pPr>
              <w:spacing w:line="520" w:lineRule="exact"/>
              <w:jc w:val="center"/>
              <w:rPr>
                <w:sz w:val="32"/>
                <w:szCs w:val="32"/>
              </w:rPr>
            </w:pPr>
            <w:r w:rsidRPr="00715974">
              <w:rPr>
                <w:rFonts w:hint="eastAsia"/>
                <w:sz w:val="32"/>
                <w:szCs w:val="32"/>
              </w:rPr>
              <w:t>王梓淳</w:t>
            </w:r>
          </w:p>
        </w:tc>
        <w:tc>
          <w:tcPr>
            <w:tcW w:w="3118" w:type="dxa"/>
            <w:vAlign w:val="center"/>
          </w:tcPr>
          <w:p w:rsidR="004728DD" w:rsidRDefault="004728DD" w:rsidP="004728DD">
            <w:pPr>
              <w:spacing w:line="520" w:lineRule="exact"/>
              <w:jc w:val="center"/>
              <w:rPr>
                <w:sz w:val="32"/>
                <w:szCs w:val="32"/>
              </w:rPr>
            </w:pPr>
            <w:r>
              <w:rPr>
                <w:rFonts w:hint="eastAsia"/>
                <w:sz w:val="32"/>
                <w:szCs w:val="32"/>
              </w:rPr>
              <w:t>经济学院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327EF5" w:rsidRDefault="004728DD" w:rsidP="004728DD">
            <w:pPr>
              <w:spacing w:line="520" w:lineRule="exact"/>
              <w:rPr>
                <w:spacing w:val="-6"/>
                <w:sz w:val="32"/>
                <w:szCs w:val="32"/>
              </w:rPr>
            </w:pPr>
            <w:proofErr w:type="gramStart"/>
            <w:r w:rsidRPr="00327EF5">
              <w:rPr>
                <w:rFonts w:hint="eastAsia"/>
                <w:spacing w:val="-6"/>
                <w:sz w:val="32"/>
                <w:szCs w:val="32"/>
              </w:rPr>
              <w:t>党内问责制度</w:t>
            </w:r>
            <w:proofErr w:type="gramEnd"/>
            <w:r w:rsidRPr="00327EF5">
              <w:rPr>
                <w:rFonts w:hint="eastAsia"/>
                <w:spacing w:val="-6"/>
                <w:sz w:val="32"/>
                <w:szCs w:val="32"/>
              </w:rPr>
              <w:t>与激发党员干部工作动力的逻辑关系探析</w:t>
            </w:r>
          </w:p>
        </w:tc>
        <w:tc>
          <w:tcPr>
            <w:tcW w:w="2694" w:type="dxa"/>
            <w:vAlign w:val="center"/>
          </w:tcPr>
          <w:p w:rsidR="004728DD" w:rsidRPr="00715974" w:rsidRDefault="004728DD" w:rsidP="004728DD">
            <w:pPr>
              <w:spacing w:line="520" w:lineRule="exact"/>
              <w:jc w:val="center"/>
              <w:rPr>
                <w:sz w:val="32"/>
                <w:szCs w:val="32"/>
              </w:rPr>
            </w:pPr>
            <w:r w:rsidRPr="00715974">
              <w:rPr>
                <w:rFonts w:hint="eastAsia"/>
                <w:sz w:val="32"/>
                <w:szCs w:val="32"/>
              </w:rPr>
              <w:t>蒋昕冶</w:t>
            </w:r>
          </w:p>
        </w:tc>
        <w:tc>
          <w:tcPr>
            <w:tcW w:w="3118" w:type="dxa"/>
            <w:vAlign w:val="center"/>
          </w:tcPr>
          <w:p w:rsidR="004728DD" w:rsidRDefault="004728DD" w:rsidP="004728DD">
            <w:pPr>
              <w:spacing w:line="520" w:lineRule="exact"/>
              <w:jc w:val="center"/>
              <w:rPr>
                <w:sz w:val="32"/>
                <w:szCs w:val="32"/>
              </w:rPr>
            </w:pPr>
            <w:r>
              <w:rPr>
                <w:rFonts w:hint="eastAsia"/>
                <w:sz w:val="32"/>
                <w:szCs w:val="32"/>
              </w:rPr>
              <w:t>马克思主义学院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4728DD" w:rsidRDefault="004728DD" w:rsidP="004728DD">
            <w:pPr>
              <w:spacing w:line="520" w:lineRule="exact"/>
              <w:rPr>
                <w:sz w:val="32"/>
                <w:szCs w:val="32"/>
              </w:rPr>
            </w:pPr>
            <w:r w:rsidRPr="00715974">
              <w:rPr>
                <w:rFonts w:hint="eastAsia"/>
                <w:sz w:val="32"/>
                <w:szCs w:val="32"/>
              </w:rPr>
              <w:t>中国共产党政治建设的演进历程及基本经验</w:t>
            </w:r>
          </w:p>
        </w:tc>
        <w:tc>
          <w:tcPr>
            <w:tcW w:w="2694" w:type="dxa"/>
            <w:vAlign w:val="center"/>
          </w:tcPr>
          <w:p w:rsidR="004728DD" w:rsidRPr="00715974" w:rsidRDefault="004728DD" w:rsidP="004728DD">
            <w:pPr>
              <w:spacing w:line="520" w:lineRule="exact"/>
              <w:jc w:val="center"/>
              <w:rPr>
                <w:sz w:val="32"/>
                <w:szCs w:val="32"/>
              </w:rPr>
            </w:pPr>
            <w:r w:rsidRPr="00715974">
              <w:rPr>
                <w:rFonts w:hint="eastAsia"/>
                <w:sz w:val="32"/>
                <w:szCs w:val="32"/>
              </w:rPr>
              <w:t>吕丹红</w:t>
            </w:r>
          </w:p>
        </w:tc>
        <w:tc>
          <w:tcPr>
            <w:tcW w:w="3118" w:type="dxa"/>
            <w:vAlign w:val="center"/>
          </w:tcPr>
          <w:p w:rsidR="004728DD" w:rsidRDefault="004728DD" w:rsidP="004728DD">
            <w:pPr>
              <w:spacing w:line="520" w:lineRule="exact"/>
              <w:jc w:val="center"/>
              <w:rPr>
                <w:sz w:val="32"/>
                <w:szCs w:val="32"/>
              </w:rPr>
            </w:pPr>
            <w:r>
              <w:rPr>
                <w:rFonts w:hint="eastAsia"/>
                <w:sz w:val="32"/>
                <w:szCs w:val="32"/>
              </w:rPr>
              <w:t>马克思主义学院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715974" w:rsidRDefault="004728DD" w:rsidP="004728DD">
            <w:pPr>
              <w:spacing w:line="520" w:lineRule="exact"/>
              <w:rPr>
                <w:sz w:val="32"/>
                <w:szCs w:val="32"/>
              </w:rPr>
            </w:pPr>
            <w:r w:rsidRPr="00715974">
              <w:rPr>
                <w:rFonts w:hint="eastAsia"/>
                <w:sz w:val="32"/>
                <w:szCs w:val="32"/>
              </w:rPr>
              <w:t>学习《寻乌调查》，接续寻乌精神</w:t>
            </w:r>
          </w:p>
        </w:tc>
        <w:tc>
          <w:tcPr>
            <w:tcW w:w="2694" w:type="dxa"/>
            <w:vAlign w:val="center"/>
          </w:tcPr>
          <w:p w:rsidR="004728DD" w:rsidRPr="00715974" w:rsidRDefault="004728DD" w:rsidP="004728DD">
            <w:pPr>
              <w:spacing w:line="520" w:lineRule="exact"/>
              <w:jc w:val="center"/>
              <w:rPr>
                <w:sz w:val="32"/>
                <w:szCs w:val="32"/>
              </w:rPr>
            </w:pPr>
            <w:r w:rsidRPr="00715974">
              <w:rPr>
                <w:rFonts w:hint="eastAsia"/>
                <w:sz w:val="32"/>
                <w:szCs w:val="32"/>
              </w:rPr>
              <w:t>李乐乐</w:t>
            </w:r>
          </w:p>
        </w:tc>
        <w:tc>
          <w:tcPr>
            <w:tcW w:w="3118" w:type="dxa"/>
            <w:vAlign w:val="center"/>
          </w:tcPr>
          <w:p w:rsidR="004728DD" w:rsidRDefault="004728DD" w:rsidP="004728DD">
            <w:pPr>
              <w:spacing w:line="520" w:lineRule="exact"/>
              <w:jc w:val="center"/>
              <w:rPr>
                <w:sz w:val="32"/>
                <w:szCs w:val="32"/>
              </w:rPr>
            </w:pPr>
            <w:r>
              <w:rPr>
                <w:rFonts w:hint="eastAsia"/>
                <w:sz w:val="32"/>
                <w:szCs w:val="32"/>
              </w:rPr>
              <w:t>人工智能学院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715974" w:rsidRDefault="004728DD" w:rsidP="004728DD">
            <w:pPr>
              <w:spacing w:line="520" w:lineRule="exact"/>
              <w:rPr>
                <w:sz w:val="32"/>
                <w:szCs w:val="32"/>
              </w:rPr>
            </w:pPr>
            <w:r w:rsidRPr="00715974">
              <w:rPr>
                <w:rFonts w:hint="eastAsia"/>
                <w:sz w:val="32"/>
                <w:szCs w:val="32"/>
              </w:rPr>
              <w:t>中国共产党的制度优势研究</w:t>
            </w:r>
          </w:p>
        </w:tc>
        <w:tc>
          <w:tcPr>
            <w:tcW w:w="2694" w:type="dxa"/>
            <w:vAlign w:val="center"/>
          </w:tcPr>
          <w:p w:rsidR="004728DD" w:rsidRPr="00715974" w:rsidRDefault="004728DD" w:rsidP="004728DD">
            <w:pPr>
              <w:spacing w:line="520" w:lineRule="exact"/>
              <w:jc w:val="center"/>
              <w:rPr>
                <w:sz w:val="32"/>
                <w:szCs w:val="32"/>
              </w:rPr>
            </w:pPr>
            <w:r w:rsidRPr="00715974">
              <w:rPr>
                <w:rFonts w:hint="eastAsia"/>
                <w:sz w:val="32"/>
                <w:szCs w:val="32"/>
              </w:rPr>
              <w:t>吴一鸣</w:t>
            </w:r>
          </w:p>
        </w:tc>
        <w:tc>
          <w:tcPr>
            <w:tcW w:w="3118" w:type="dxa"/>
            <w:vAlign w:val="center"/>
          </w:tcPr>
          <w:p w:rsidR="004728DD" w:rsidRDefault="004728DD" w:rsidP="004728DD">
            <w:pPr>
              <w:spacing w:line="520" w:lineRule="exact"/>
              <w:jc w:val="center"/>
              <w:rPr>
                <w:sz w:val="32"/>
                <w:szCs w:val="32"/>
              </w:rPr>
            </w:pPr>
            <w:r>
              <w:rPr>
                <w:rFonts w:hint="eastAsia"/>
                <w:sz w:val="32"/>
                <w:szCs w:val="32"/>
              </w:rPr>
              <w:t>经济学院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715974" w:rsidRDefault="004728DD" w:rsidP="004728DD">
            <w:pPr>
              <w:spacing w:line="520" w:lineRule="exact"/>
              <w:rPr>
                <w:sz w:val="32"/>
                <w:szCs w:val="32"/>
              </w:rPr>
            </w:pPr>
            <w:r w:rsidRPr="00715974">
              <w:rPr>
                <w:rFonts w:hint="eastAsia"/>
                <w:sz w:val="32"/>
                <w:szCs w:val="32"/>
              </w:rPr>
              <w:t>建党新百年，</w:t>
            </w:r>
            <w:proofErr w:type="gramStart"/>
            <w:r w:rsidRPr="00715974">
              <w:rPr>
                <w:rFonts w:hint="eastAsia"/>
                <w:sz w:val="32"/>
                <w:szCs w:val="32"/>
              </w:rPr>
              <w:t>思政新</w:t>
            </w:r>
            <w:proofErr w:type="gramEnd"/>
            <w:r w:rsidRPr="00715974">
              <w:rPr>
                <w:rFonts w:hint="eastAsia"/>
                <w:sz w:val="32"/>
                <w:szCs w:val="32"/>
              </w:rPr>
              <w:t>展望</w:t>
            </w:r>
          </w:p>
        </w:tc>
        <w:tc>
          <w:tcPr>
            <w:tcW w:w="2694" w:type="dxa"/>
            <w:vAlign w:val="center"/>
          </w:tcPr>
          <w:p w:rsidR="004728DD" w:rsidRPr="00715974" w:rsidRDefault="004728DD" w:rsidP="004728DD">
            <w:pPr>
              <w:spacing w:line="520" w:lineRule="exact"/>
              <w:jc w:val="center"/>
              <w:rPr>
                <w:sz w:val="32"/>
                <w:szCs w:val="32"/>
              </w:rPr>
            </w:pPr>
            <w:r w:rsidRPr="00715974">
              <w:rPr>
                <w:rFonts w:hint="eastAsia"/>
                <w:sz w:val="32"/>
                <w:szCs w:val="32"/>
              </w:rPr>
              <w:t>程彦钧</w:t>
            </w:r>
          </w:p>
        </w:tc>
        <w:tc>
          <w:tcPr>
            <w:tcW w:w="3118" w:type="dxa"/>
            <w:vAlign w:val="center"/>
          </w:tcPr>
          <w:p w:rsidR="004728DD" w:rsidRDefault="004728DD" w:rsidP="004728DD">
            <w:pPr>
              <w:spacing w:line="520" w:lineRule="exact"/>
              <w:jc w:val="center"/>
              <w:rPr>
                <w:sz w:val="32"/>
                <w:szCs w:val="32"/>
              </w:rPr>
            </w:pPr>
            <w:r>
              <w:rPr>
                <w:rFonts w:hint="eastAsia"/>
                <w:sz w:val="32"/>
                <w:szCs w:val="32"/>
              </w:rPr>
              <w:t>外国语学院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715974" w:rsidRDefault="004728DD" w:rsidP="004728DD">
            <w:pPr>
              <w:spacing w:line="520" w:lineRule="exact"/>
              <w:rPr>
                <w:sz w:val="32"/>
                <w:szCs w:val="32"/>
              </w:rPr>
            </w:pPr>
            <w:r w:rsidRPr="00715974">
              <w:rPr>
                <w:rFonts w:hint="eastAsia"/>
                <w:sz w:val="32"/>
                <w:szCs w:val="32"/>
              </w:rPr>
              <w:t>中国共产党是中华民族伟大复兴事业的领导核心</w:t>
            </w:r>
          </w:p>
        </w:tc>
        <w:tc>
          <w:tcPr>
            <w:tcW w:w="2694" w:type="dxa"/>
            <w:vAlign w:val="center"/>
          </w:tcPr>
          <w:p w:rsidR="004728DD" w:rsidRPr="00715974" w:rsidRDefault="004728DD" w:rsidP="004728DD">
            <w:pPr>
              <w:spacing w:line="520" w:lineRule="exact"/>
              <w:jc w:val="center"/>
              <w:rPr>
                <w:sz w:val="32"/>
                <w:szCs w:val="32"/>
              </w:rPr>
            </w:pPr>
            <w:r w:rsidRPr="00715974">
              <w:rPr>
                <w:rFonts w:hint="eastAsia"/>
                <w:sz w:val="32"/>
                <w:szCs w:val="32"/>
              </w:rPr>
              <w:t>叶时玮</w:t>
            </w:r>
          </w:p>
        </w:tc>
        <w:tc>
          <w:tcPr>
            <w:tcW w:w="3118" w:type="dxa"/>
            <w:vAlign w:val="center"/>
          </w:tcPr>
          <w:p w:rsidR="004728DD" w:rsidRDefault="004728DD" w:rsidP="004728DD">
            <w:pPr>
              <w:spacing w:line="520" w:lineRule="exact"/>
              <w:jc w:val="center"/>
              <w:rPr>
                <w:sz w:val="32"/>
                <w:szCs w:val="32"/>
              </w:rPr>
            </w:pPr>
            <w:r>
              <w:rPr>
                <w:rFonts w:hint="eastAsia"/>
                <w:sz w:val="32"/>
                <w:szCs w:val="32"/>
              </w:rPr>
              <w:t>经济学院</w:t>
            </w:r>
          </w:p>
        </w:tc>
      </w:tr>
      <w:tr w:rsidR="004728DD" w:rsidTr="004728DD">
        <w:trPr>
          <w:jc w:val="center"/>
        </w:trPr>
        <w:tc>
          <w:tcPr>
            <w:tcW w:w="959" w:type="dxa"/>
            <w:vAlign w:val="center"/>
          </w:tcPr>
          <w:p w:rsidR="004728DD" w:rsidRDefault="004728DD" w:rsidP="004728DD">
            <w:pPr>
              <w:pStyle w:val="a4"/>
              <w:numPr>
                <w:ilvl w:val="0"/>
                <w:numId w:val="3"/>
              </w:numPr>
              <w:spacing w:line="480" w:lineRule="exact"/>
              <w:ind w:firstLineChars="0"/>
              <w:rPr>
                <w:rFonts w:eastAsia="仿宋_GB2312" w:cs="仿宋_GB2312"/>
                <w:color w:val="000000"/>
                <w:sz w:val="30"/>
                <w:szCs w:val="30"/>
              </w:rPr>
            </w:pPr>
          </w:p>
        </w:tc>
        <w:tc>
          <w:tcPr>
            <w:tcW w:w="7654" w:type="dxa"/>
            <w:vAlign w:val="center"/>
          </w:tcPr>
          <w:p w:rsidR="004728DD" w:rsidRPr="00715974" w:rsidRDefault="004728DD" w:rsidP="004728DD">
            <w:pPr>
              <w:spacing w:line="520" w:lineRule="exact"/>
              <w:rPr>
                <w:sz w:val="32"/>
                <w:szCs w:val="32"/>
              </w:rPr>
            </w:pPr>
            <w:r w:rsidRPr="00715974">
              <w:rPr>
                <w:rFonts w:hint="eastAsia"/>
                <w:sz w:val="32"/>
                <w:szCs w:val="32"/>
              </w:rPr>
              <w:t>党、工人阶级、学生群体内在</w:t>
            </w:r>
            <w:proofErr w:type="gramStart"/>
            <w:r w:rsidRPr="00715974">
              <w:rPr>
                <w:rFonts w:hint="eastAsia"/>
                <w:sz w:val="32"/>
                <w:szCs w:val="32"/>
              </w:rPr>
              <w:t>联系锥指</w:t>
            </w:r>
            <w:proofErr w:type="gramEnd"/>
          </w:p>
        </w:tc>
        <w:tc>
          <w:tcPr>
            <w:tcW w:w="2694" w:type="dxa"/>
            <w:vAlign w:val="center"/>
          </w:tcPr>
          <w:p w:rsidR="004728DD" w:rsidRPr="00715974" w:rsidRDefault="004728DD" w:rsidP="004728DD">
            <w:pPr>
              <w:spacing w:line="520" w:lineRule="exact"/>
              <w:jc w:val="center"/>
              <w:rPr>
                <w:sz w:val="32"/>
                <w:szCs w:val="32"/>
              </w:rPr>
            </w:pPr>
            <w:proofErr w:type="gramStart"/>
            <w:r w:rsidRPr="00715974">
              <w:rPr>
                <w:rFonts w:hint="eastAsia"/>
                <w:sz w:val="32"/>
                <w:szCs w:val="32"/>
              </w:rPr>
              <w:t>王传江</w:t>
            </w:r>
            <w:proofErr w:type="gramEnd"/>
          </w:p>
        </w:tc>
        <w:tc>
          <w:tcPr>
            <w:tcW w:w="3118" w:type="dxa"/>
            <w:vAlign w:val="center"/>
          </w:tcPr>
          <w:p w:rsidR="004728DD" w:rsidRDefault="004728DD" w:rsidP="004728DD">
            <w:pPr>
              <w:spacing w:line="520" w:lineRule="exact"/>
              <w:jc w:val="center"/>
              <w:rPr>
                <w:sz w:val="32"/>
                <w:szCs w:val="32"/>
              </w:rPr>
            </w:pPr>
            <w:r>
              <w:rPr>
                <w:rFonts w:hint="eastAsia"/>
                <w:sz w:val="32"/>
                <w:szCs w:val="32"/>
              </w:rPr>
              <w:t>外国语学院</w:t>
            </w:r>
          </w:p>
        </w:tc>
      </w:tr>
    </w:tbl>
    <w:p w:rsidR="00B64D79" w:rsidRPr="006E64D9" w:rsidRDefault="00B64D79" w:rsidP="004728DD"/>
    <w:sectPr w:rsidR="00B64D79" w:rsidRPr="006E64D9" w:rsidSect="006E64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C56" w:rsidRDefault="00362C56" w:rsidP="00587264">
      <w:r>
        <w:separator/>
      </w:r>
    </w:p>
  </w:endnote>
  <w:endnote w:type="continuationSeparator" w:id="0">
    <w:p w:rsidR="00362C56" w:rsidRDefault="00362C56" w:rsidP="0058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C56" w:rsidRDefault="00362C56" w:rsidP="00587264">
      <w:r>
        <w:separator/>
      </w:r>
    </w:p>
  </w:footnote>
  <w:footnote w:type="continuationSeparator" w:id="0">
    <w:p w:rsidR="00362C56" w:rsidRDefault="00362C56" w:rsidP="00587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B09D9"/>
    <w:multiLevelType w:val="multilevel"/>
    <w:tmpl w:val="3A3A7E6F"/>
    <w:lvl w:ilvl="0">
      <w:start w:val="1"/>
      <w:numFmt w:val="decimal"/>
      <w:lvlText w:val="%1"/>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A3A7E6F"/>
    <w:multiLevelType w:val="multilevel"/>
    <w:tmpl w:val="3A3A7E6F"/>
    <w:lvl w:ilvl="0">
      <w:start w:val="1"/>
      <w:numFmt w:val="decimal"/>
      <w:lvlText w:val="%1"/>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94124D"/>
    <w:multiLevelType w:val="multilevel"/>
    <w:tmpl w:val="3A3A7E6F"/>
    <w:lvl w:ilvl="0">
      <w:start w:val="1"/>
      <w:numFmt w:val="decimal"/>
      <w:lvlText w:val="%1"/>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D9"/>
    <w:rsid w:val="00327EF5"/>
    <w:rsid w:val="00362C56"/>
    <w:rsid w:val="003C6190"/>
    <w:rsid w:val="00466AFD"/>
    <w:rsid w:val="004728DD"/>
    <w:rsid w:val="00587264"/>
    <w:rsid w:val="006E64D9"/>
    <w:rsid w:val="006F6532"/>
    <w:rsid w:val="00716D70"/>
    <w:rsid w:val="008D1309"/>
    <w:rsid w:val="00A71D11"/>
    <w:rsid w:val="00B64D79"/>
    <w:rsid w:val="00E73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A16BF"/>
  <w15:chartTrackingRefBased/>
  <w15:docId w15:val="{A204E072-0ED8-4FFD-AD4C-BAB9890A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4D9"/>
    <w:pPr>
      <w:widowControl w:val="0"/>
      <w:jc w:val="both"/>
    </w:pPr>
  </w:style>
  <w:style w:type="paragraph" w:styleId="1">
    <w:name w:val="heading 1"/>
    <w:basedOn w:val="a"/>
    <w:next w:val="a"/>
    <w:link w:val="10"/>
    <w:uiPriority w:val="9"/>
    <w:qFormat/>
    <w:rsid w:val="004728D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4728D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6E64D9"/>
    <w:pPr>
      <w:ind w:firstLineChars="200" w:firstLine="420"/>
    </w:pPr>
    <w:rPr>
      <w:rFonts w:ascii="Times New Roman" w:eastAsia="仿宋" w:hAnsi="Times New Roman" w:cs="Times New Roman"/>
      <w:sz w:val="32"/>
    </w:rPr>
  </w:style>
  <w:style w:type="character" w:customStyle="1" w:styleId="10">
    <w:name w:val="标题 1 字符"/>
    <w:basedOn w:val="a0"/>
    <w:link w:val="1"/>
    <w:uiPriority w:val="9"/>
    <w:rsid w:val="004728DD"/>
    <w:rPr>
      <w:b/>
      <w:bCs/>
      <w:kern w:val="44"/>
      <w:sz w:val="44"/>
      <w:szCs w:val="44"/>
    </w:rPr>
  </w:style>
  <w:style w:type="character" w:customStyle="1" w:styleId="20">
    <w:name w:val="标题 2 字符"/>
    <w:basedOn w:val="a0"/>
    <w:link w:val="2"/>
    <w:uiPriority w:val="9"/>
    <w:rsid w:val="004728DD"/>
    <w:rPr>
      <w:rFonts w:asciiTheme="majorHAnsi" w:eastAsiaTheme="majorEastAsia" w:hAnsiTheme="majorHAnsi" w:cstheme="majorBidi"/>
      <w:b/>
      <w:bCs/>
      <w:sz w:val="32"/>
      <w:szCs w:val="32"/>
    </w:rPr>
  </w:style>
  <w:style w:type="paragraph" w:styleId="a5">
    <w:name w:val="header"/>
    <w:basedOn w:val="a"/>
    <w:link w:val="a6"/>
    <w:uiPriority w:val="99"/>
    <w:unhideWhenUsed/>
    <w:rsid w:val="0058726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87264"/>
    <w:rPr>
      <w:sz w:val="18"/>
      <w:szCs w:val="18"/>
    </w:rPr>
  </w:style>
  <w:style w:type="paragraph" w:styleId="a7">
    <w:name w:val="footer"/>
    <w:basedOn w:val="a"/>
    <w:link w:val="a8"/>
    <w:uiPriority w:val="99"/>
    <w:unhideWhenUsed/>
    <w:rsid w:val="00587264"/>
    <w:pPr>
      <w:tabs>
        <w:tab w:val="center" w:pos="4153"/>
        <w:tab w:val="right" w:pos="8306"/>
      </w:tabs>
      <w:snapToGrid w:val="0"/>
      <w:jc w:val="left"/>
    </w:pPr>
    <w:rPr>
      <w:sz w:val="18"/>
      <w:szCs w:val="18"/>
    </w:rPr>
  </w:style>
  <w:style w:type="character" w:customStyle="1" w:styleId="a8">
    <w:name w:val="页脚 字符"/>
    <w:basedOn w:val="a0"/>
    <w:link w:val="a7"/>
    <w:uiPriority w:val="99"/>
    <w:rsid w:val="005872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陈鑫</dc:creator>
  <cp:keywords/>
  <dc:description/>
  <cp:lastModifiedBy>陈鑫</cp:lastModifiedBy>
  <cp:revision>15</cp:revision>
  <dcterms:created xsi:type="dcterms:W3CDTF">2021-12-23T06:34:00Z</dcterms:created>
  <dcterms:modified xsi:type="dcterms:W3CDTF">2021-12-23T07:41:00Z</dcterms:modified>
</cp:coreProperties>
</file>